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B5C49" w14:textId="77777777" w:rsidR="008E1A70" w:rsidRPr="00C55C54" w:rsidRDefault="003D14F6" w:rsidP="00830718">
      <w:pPr>
        <w:pStyle w:val="Textoindependiente2"/>
        <w:spacing w:after="0" w:line="240" w:lineRule="auto"/>
        <w:jc w:val="center"/>
        <w:rPr>
          <w:rFonts w:ascii="Garamond" w:hAnsi="Garamond" w:cs="Arial"/>
          <w:b/>
          <w:sz w:val="22"/>
          <w:szCs w:val="22"/>
        </w:rPr>
      </w:pPr>
      <w:bookmarkStart w:id="0" w:name="_Toc246418199"/>
      <w:bookmarkStart w:id="1" w:name="_Toc251066143"/>
      <w:r w:rsidRPr="00C55C54">
        <w:rPr>
          <w:rFonts w:ascii="Garamond" w:hAnsi="Garamond" w:cs="Arial"/>
          <w:b/>
          <w:sz w:val="22"/>
          <w:szCs w:val="22"/>
        </w:rPr>
        <w:t xml:space="preserve">ANEXO </w:t>
      </w:r>
      <w:r w:rsidR="00FB3AEE" w:rsidRPr="00C55C54">
        <w:rPr>
          <w:rFonts w:ascii="Garamond" w:hAnsi="Garamond" w:cs="Arial"/>
          <w:b/>
          <w:sz w:val="22"/>
          <w:szCs w:val="22"/>
        </w:rPr>
        <w:t>2</w:t>
      </w:r>
      <w:r w:rsidRPr="00C55C54">
        <w:rPr>
          <w:rFonts w:ascii="Garamond" w:hAnsi="Garamond" w:cs="Arial"/>
          <w:b/>
          <w:sz w:val="22"/>
          <w:szCs w:val="22"/>
        </w:rPr>
        <w:t>. FORMATO DOCUMENTO TÉCNICO DE SOPORTE</w:t>
      </w:r>
    </w:p>
    <w:p w14:paraId="4720426C" w14:textId="77777777" w:rsidR="00D92AD7" w:rsidRPr="00C55C54" w:rsidRDefault="00D92AD7" w:rsidP="00D92AD7">
      <w:pPr>
        <w:pStyle w:val="Textoindependiente2"/>
        <w:spacing w:after="0" w:line="240" w:lineRule="auto"/>
        <w:rPr>
          <w:rFonts w:ascii="Garamond" w:hAnsi="Garamond" w:cs="Arial"/>
          <w:sz w:val="22"/>
          <w:szCs w:val="22"/>
        </w:rPr>
      </w:pPr>
    </w:p>
    <w:bookmarkEnd w:id="0"/>
    <w:bookmarkEnd w:id="1"/>
    <w:p w14:paraId="3BA10446" w14:textId="77777777" w:rsidR="000F3B25" w:rsidRPr="00C55C54" w:rsidRDefault="000F3B25" w:rsidP="00D92AD7">
      <w:pPr>
        <w:pStyle w:val="Ttulo"/>
        <w:jc w:val="both"/>
        <w:rPr>
          <w:rFonts w:ascii="Garamond" w:hAnsi="Garamond" w:cs="Arial"/>
          <w:b w:val="0"/>
          <w:sz w:val="22"/>
          <w:szCs w:val="22"/>
        </w:rPr>
      </w:pPr>
    </w:p>
    <w:p w14:paraId="2B2DBF82" w14:textId="77777777" w:rsidR="00CD715D" w:rsidRPr="00C55C54" w:rsidRDefault="00194639" w:rsidP="00705E10">
      <w:pPr>
        <w:numPr>
          <w:ilvl w:val="0"/>
          <w:numId w:val="3"/>
        </w:numPr>
        <w:rPr>
          <w:rFonts w:ascii="Garamond" w:hAnsi="Garamond" w:cs="Arial"/>
          <w:b/>
          <w:sz w:val="22"/>
          <w:szCs w:val="22"/>
        </w:rPr>
      </w:pPr>
      <w:r w:rsidRPr="00C55C54">
        <w:rPr>
          <w:rFonts w:ascii="Garamond" w:hAnsi="Garamond" w:cs="Arial"/>
          <w:b/>
          <w:sz w:val="22"/>
          <w:szCs w:val="22"/>
        </w:rPr>
        <w:t>IDENTIFICACIÓN</w:t>
      </w:r>
    </w:p>
    <w:p w14:paraId="15189C0C" w14:textId="77777777" w:rsidR="00194639" w:rsidRPr="00C55C54" w:rsidRDefault="00194639" w:rsidP="00D92AD7">
      <w:pPr>
        <w:pStyle w:val="Ttulo"/>
        <w:jc w:val="both"/>
        <w:rPr>
          <w:rFonts w:ascii="Garamond" w:hAnsi="Garamond" w:cs="Arial"/>
          <w:sz w:val="22"/>
          <w:szCs w:val="22"/>
        </w:rPr>
      </w:pPr>
    </w:p>
    <w:tbl>
      <w:tblPr>
        <w:tblW w:w="10207"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3236"/>
        <w:gridCol w:w="6971"/>
      </w:tblGrid>
      <w:tr w:rsidR="00194639" w:rsidRPr="00C55C54" w14:paraId="3FFBF02C" w14:textId="77777777">
        <w:trPr>
          <w:trHeight w:val="591"/>
          <w:jc w:val="center"/>
        </w:trPr>
        <w:tc>
          <w:tcPr>
            <w:tcW w:w="3236" w:type="dxa"/>
            <w:shd w:val="clear" w:color="auto" w:fill="DBDBDB"/>
            <w:vAlign w:val="center"/>
          </w:tcPr>
          <w:p w14:paraId="6C272637" w14:textId="77777777" w:rsidR="00194639" w:rsidRPr="00C55C54" w:rsidRDefault="00194639" w:rsidP="00194639">
            <w:pPr>
              <w:ind w:left="360"/>
              <w:rPr>
                <w:rFonts w:ascii="Garamond" w:hAnsi="Garamond" w:cs="Arial"/>
                <w:sz w:val="22"/>
                <w:szCs w:val="22"/>
              </w:rPr>
            </w:pPr>
            <w:r w:rsidRPr="00C55C54">
              <w:rPr>
                <w:rFonts w:ascii="Garamond" w:hAnsi="Garamond" w:cs="Arial"/>
                <w:b/>
                <w:sz w:val="22"/>
                <w:szCs w:val="22"/>
              </w:rPr>
              <w:t>LOCALIDAD</w:t>
            </w:r>
          </w:p>
        </w:tc>
        <w:tc>
          <w:tcPr>
            <w:tcW w:w="6971" w:type="dxa"/>
            <w:vAlign w:val="center"/>
          </w:tcPr>
          <w:p w14:paraId="34F1EC1D" w14:textId="3F524B79" w:rsidR="00194639" w:rsidRPr="00C55C54" w:rsidRDefault="00C55C54" w:rsidP="00564D19">
            <w:pPr>
              <w:jc w:val="left"/>
              <w:rPr>
                <w:rFonts w:ascii="Garamond" w:hAnsi="Garamond" w:cs="Arial"/>
                <w:sz w:val="22"/>
                <w:szCs w:val="22"/>
              </w:rPr>
            </w:pPr>
            <w:r w:rsidRPr="00C55C54">
              <w:rPr>
                <w:rFonts w:ascii="Garamond" w:hAnsi="Garamond" w:cs="Arial"/>
                <w:sz w:val="22"/>
                <w:szCs w:val="22"/>
              </w:rPr>
              <w:t>Teusaquillo</w:t>
            </w:r>
          </w:p>
        </w:tc>
      </w:tr>
      <w:tr w:rsidR="00194639" w:rsidRPr="00C55C54" w14:paraId="309B6858" w14:textId="77777777">
        <w:trPr>
          <w:trHeight w:val="557"/>
          <w:jc w:val="center"/>
        </w:trPr>
        <w:tc>
          <w:tcPr>
            <w:tcW w:w="3236" w:type="dxa"/>
            <w:shd w:val="clear" w:color="auto" w:fill="DBDBDB"/>
            <w:vAlign w:val="center"/>
          </w:tcPr>
          <w:p w14:paraId="3F39A772" w14:textId="34C1C164" w:rsidR="00194639" w:rsidRPr="00C55C54" w:rsidRDefault="00194639" w:rsidP="004E183D">
            <w:pPr>
              <w:ind w:left="360"/>
              <w:rPr>
                <w:rFonts w:ascii="Garamond" w:hAnsi="Garamond" w:cs="Arial"/>
                <w:sz w:val="22"/>
                <w:szCs w:val="22"/>
              </w:rPr>
            </w:pPr>
            <w:r w:rsidRPr="00C55C54">
              <w:rPr>
                <w:rFonts w:ascii="Garamond" w:hAnsi="Garamond" w:cs="Arial"/>
                <w:b/>
                <w:sz w:val="22"/>
                <w:szCs w:val="22"/>
              </w:rPr>
              <w:t>NOMBRE</w:t>
            </w:r>
            <w:r w:rsidR="00C55C54">
              <w:rPr>
                <w:rFonts w:ascii="Garamond" w:hAnsi="Garamond" w:cs="Arial"/>
                <w:b/>
                <w:sz w:val="22"/>
                <w:szCs w:val="22"/>
              </w:rPr>
              <w:t xml:space="preserve"> </w:t>
            </w:r>
            <w:r w:rsidRPr="00C55C54">
              <w:rPr>
                <w:rFonts w:ascii="Garamond" w:hAnsi="Garamond" w:cs="Arial"/>
                <w:b/>
                <w:sz w:val="22"/>
                <w:szCs w:val="22"/>
              </w:rPr>
              <w:t>DEL PROYECTO</w:t>
            </w:r>
          </w:p>
        </w:tc>
        <w:tc>
          <w:tcPr>
            <w:tcW w:w="6971" w:type="dxa"/>
            <w:vAlign w:val="center"/>
          </w:tcPr>
          <w:p w14:paraId="21D983A0" w14:textId="3A8D57BB" w:rsidR="00194639" w:rsidRPr="00C55C54" w:rsidRDefault="00C55C54" w:rsidP="00441E74">
            <w:pPr>
              <w:jc w:val="left"/>
              <w:rPr>
                <w:rFonts w:ascii="Garamond" w:hAnsi="Garamond" w:cs="Arial"/>
                <w:sz w:val="22"/>
                <w:szCs w:val="22"/>
              </w:rPr>
            </w:pPr>
            <w:r w:rsidRPr="00C55C54">
              <w:rPr>
                <w:rFonts w:ascii="Garamond" w:hAnsi="Garamond"/>
                <w:sz w:val="22"/>
                <w:szCs w:val="22"/>
              </w:rPr>
              <w:t>Teusaquillo</w:t>
            </w:r>
            <w:r w:rsidRPr="00C55C54">
              <w:rPr>
                <w:rFonts w:ascii="Garamond" w:hAnsi="Garamond"/>
                <w:spacing w:val="9"/>
                <w:sz w:val="22"/>
                <w:szCs w:val="22"/>
              </w:rPr>
              <w:t xml:space="preserve"> </w:t>
            </w:r>
            <w:r w:rsidRPr="00C55C54">
              <w:rPr>
                <w:rFonts w:ascii="Garamond" w:hAnsi="Garamond"/>
                <w:sz w:val="22"/>
                <w:szCs w:val="22"/>
              </w:rPr>
              <w:t>localidad</w:t>
            </w:r>
            <w:r w:rsidRPr="00C55C54">
              <w:rPr>
                <w:rFonts w:ascii="Garamond" w:hAnsi="Garamond"/>
                <w:spacing w:val="-2"/>
                <w:sz w:val="22"/>
                <w:szCs w:val="22"/>
              </w:rPr>
              <w:t xml:space="preserve"> </w:t>
            </w:r>
            <w:r w:rsidRPr="00C55C54">
              <w:rPr>
                <w:rFonts w:ascii="Garamond" w:hAnsi="Garamond"/>
                <w:sz w:val="22"/>
                <w:szCs w:val="22"/>
              </w:rPr>
              <w:t>segura</w:t>
            </w:r>
            <w:r w:rsidRPr="00C55C54">
              <w:rPr>
                <w:rFonts w:ascii="Garamond" w:hAnsi="Garamond"/>
                <w:spacing w:val="-3"/>
                <w:sz w:val="22"/>
                <w:szCs w:val="22"/>
              </w:rPr>
              <w:t xml:space="preserve"> </w:t>
            </w:r>
            <w:r w:rsidRPr="00C55C54">
              <w:rPr>
                <w:rFonts w:ascii="Garamond" w:hAnsi="Garamond"/>
                <w:sz w:val="22"/>
                <w:szCs w:val="22"/>
              </w:rPr>
              <w:t>para</w:t>
            </w:r>
            <w:r w:rsidRPr="00C55C54">
              <w:rPr>
                <w:rFonts w:ascii="Garamond" w:hAnsi="Garamond"/>
                <w:spacing w:val="-15"/>
                <w:sz w:val="22"/>
                <w:szCs w:val="22"/>
              </w:rPr>
              <w:t xml:space="preserve"> </w:t>
            </w:r>
            <w:r w:rsidRPr="00C55C54">
              <w:rPr>
                <w:rFonts w:ascii="Garamond" w:hAnsi="Garamond"/>
                <w:sz w:val="22"/>
                <w:szCs w:val="22"/>
              </w:rPr>
              <w:t>las</w:t>
            </w:r>
            <w:r w:rsidRPr="00C55C54">
              <w:rPr>
                <w:rFonts w:ascii="Garamond" w:hAnsi="Garamond"/>
                <w:spacing w:val="-5"/>
                <w:sz w:val="22"/>
                <w:szCs w:val="22"/>
              </w:rPr>
              <w:t xml:space="preserve"> </w:t>
            </w:r>
            <w:r w:rsidRPr="00C55C54">
              <w:rPr>
                <w:rFonts w:ascii="Garamond" w:hAnsi="Garamond"/>
                <w:sz w:val="22"/>
                <w:szCs w:val="22"/>
              </w:rPr>
              <w:t>mujeres</w:t>
            </w:r>
          </w:p>
        </w:tc>
      </w:tr>
      <w:tr w:rsidR="00194639" w:rsidRPr="00C55C54" w14:paraId="7EED5353" w14:textId="77777777">
        <w:trPr>
          <w:trHeight w:val="564"/>
          <w:jc w:val="center"/>
        </w:trPr>
        <w:tc>
          <w:tcPr>
            <w:tcW w:w="3236" w:type="dxa"/>
            <w:shd w:val="clear" w:color="auto" w:fill="DBDBDB"/>
            <w:vAlign w:val="center"/>
          </w:tcPr>
          <w:p w14:paraId="54FEBBEE" w14:textId="77777777" w:rsidR="00194639" w:rsidRPr="00C55C54" w:rsidRDefault="00194639" w:rsidP="004E183D">
            <w:pPr>
              <w:ind w:left="360"/>
              <w:rPr>
                <w:rFonts w:ascii="Garamond" w:hAnsi="Garamond" w:cs="Arial"/>
                <w:b/>
                <w:sz w:val="22"/>
                <w:szCs w:val="22"/>
              </w:rPr>
            </w:pPr>
            <w:r w:rsidRPr="00C55C54">
              <w:rPr>
                <w:rFonts w:ascii="Garamond" w:hAnsi="Garamond" w:cs="Arial"/>
                <w:b/>
                <w:sz w:val="22"/>
                <w:szCs w:val="22"/>
              </w:rPr>
              <w:t>CÓDIGO DEL PROYECTO</w:t>
            </w:r>
          </w:p>
        </w:tc>
        <w:tc>
          <w:tcPr>
            <w:tcW w:w="6971" w:type="dxa"/>
            <w:vAlign w:val="center"/>
          </w:tcPr>
          <w:p w14:paraId="4B7C69A2" w14:textId="3A837314" w:rsidR="00194639" w:rsidRPr="00C55C54" w:rsidRDefault="00C55C54" w:rsidP="00441E74">
            <w:pPr>
              <w:jc w:val="left"/>
              <w:rPr>
                <w:rFonts w:ascii="Garamond" w:hAnsi="Garamond" w:cs="Arial"/>
                <w:sz w:val="22"/>
                <w:szCs w:val="22"/>
              </w:rPr>
            </w:pPr>
            <w:r>
              <w:rPr>
                <w:rFonts w:ascii="Garamond" w:hAnsi="Garamond" w:cs="Arial"/>
                <w:sz w:val="22"/>
                <w:szCs w:val="22"/>
              </w:rPr>
              <w:t>2162</w:t>
            </w:r>
          </w:p>
        </w:tc>
      </w:tr>
      <w:tr w:rsidR="007A379B" w:rsidRPr="00C55C54" w14:paraId="4465E509" w14:textId="77777777">
        <w:trPr>
          <w:trHeight w:val="564"/>
          <w:jc w:val="center"/>
        </w:trPr>
        <w:tc>
          <w:tcPr>
            <w:tcW w:w="3236" w:type="dxa"/>
            <w:vMerge w:val="restart"/>
            <w:shd w:val="clear" w:color="auto" w:fill="DBDBDB"/>
            <w:vAlign w:val="center"/>
          </w:tcPr>
          <w:p w14:paraId="71A2916F" w14:textId="77777777" w:rsidR="007A379B" w:rsidRPr="00C55C54" w:rsidRDefault="007A379B" w:rsidP="007A379B">
            <w:pPr>
              <w:ind w:left="360"/>
              <w:rPr>
                <w:rFonts w:ascii="Garamond" w:hAnsi="Garamond" w:cs="Arial"/>
                <w:b/>
                <w:sz w:val="22"/>
                <w:szCs w:val="22"/>
              </w:rPr>
            </w:pPr>
            <w:r w:rsidRPr="00C55C54">
              <w:rPr>
                <w:rFonts w:ascii="Garamond" w:hAnsi="Garamond" w:cs="Arial"/>
                <w:b/>
                <w:sz w:val="22"/>
                <w:szCs w:val="22"/>
              </w:rPr>
              <w:t>COMPONENTES</w:t>
            </w:r>
          </w:p>
        </w:tc>
        <w:tc>
          <w:tcPr>
            <w:tcW w:w="6971" w:type="dxa"/>
            <w:vAlign w:val="center"/>
          </w:tcPr>
          <w:p w14:paraId="04B239F3" w14:textId="64D16A0A" w:rsidR="007A379B" w:rsidRPr="00C55C54" w:rsidRDefault="00C55C54" w:rsidP="007A379B">
            <w:pPr>
              <w:jc w:val="left"/>
              <w:rPr>
                <w:rFonts w:ascii="Garamond" w:hAnsi="Garamond" w:cs="Arial"/>
                <w:sz w:val="22"/>
                <w:szCs w:val="22"/>
              </w:rPr>
            </w:pPr>
            <w:r>
              <w:rPr>
                <w:rFonts w:ascii="Garamond" w:hAnsi="Garamond" w:cs="Arial"/>
                <w:sz w:val="22"/>
                <w:szCs w:val="22"/>
              </w:rPr>
              <w:t>Componente 1: Desarrollo de capacidades</w:t>
            </w:r>
          </w:p>
        </w:tc>
      </w:tr>
      <w:tr w:rsidR="007A379B" w:rsidRPr="00C55C54" w14:paraId="1EA092D9" w14:textId="77777777">
        <w:trPr>
          <w:trHeight w:val="564"/>
          <w:jc w:val="center"/>
        </w:trPr>
        <w:tc>
          <w:tcPr>
            <w:tcW w:w="3236" w:type="dxa"/>
            <w:vMerge/>
            <w:shd w:val="clear" w:color="auto" w:fill="DBDBDB"/>
            <w:vAlign w:val="center"/>
          </w:tcPr>
          <w:p w14:paraId="1410683C" w14:textId="77777777" w:rsidR="007A379B" w:rsidRPr="00C55C54" w:rsidRDefault="007A379B" w:rsidP="007A379B">
            <w:pPr>
              <w:ind w:left="360"/>
              <w:rPr>
                <w:rFonts w:ascii="Garamond" w:hAnsi="Garamond" w:cs="Arial"/>
                <w:b/>
                <w:sz w:val="22"/>
                <w:szCs w:val="22"/>
              </w:rPr>
            </w:pPr>
          </w:p>
        </w:tc>
        <w:tc>
          <w:tcPr>
            <w:tcW w:w="6971" w:type="dxa"/>
            <w:vAlign w:val="center"/>
          </w:tcPr>
          <w:p w14:paraId="547B70BB" w14:textId="4BD2D243" w:rsidR="007A379B" w:rsidRPr="00C55C54" w:rsidRDefault="00C55C54" w:rsidP="007A379B">
            <w:pPr>
              <w:jc w:val="left"/>
              <w:rPr>
                <w:rFonts w:ascii="Garamond" w:hAnsi="Garamond" w:cs="Arial"/>
                <w:sz w:val="22"/>
                <w:szCs w:val="22"/>
              </w:rPr>
            </w:pPr>
            <w:r>
              <w:rPr>
                <w:rFonts w:ascii="Garamond" w:hAnsi="Garamond" w:cs="Arial"/>
                <w:sz w:val="22"/>
                <w:szCs w:val="22"/>
              </w:rPr>
              <w:t xml:space="preserve">Componente 2: Prevención de violencias basadas en genero </w:t>
            </w:r>
          </w:p>
        </w:tc>
      </w:tr>
    </w:tbl>
    <w:p w14:paraId="0C57E2D7" w14:textId="77777777" w:rsidR="00194639" w:rsidRPr="00C55C54" w:rsidRDefault="00194639" w:rsidP="00D92AD7">
      <w:pPr>
        <w:pStyle w:val="Ttulo"/>
        <w:jc w:val="both"/>
        <w:rPr>
          <w:rFonts w:ascii="Garamond" w:hAnsi="Garamond" w:cs="Arial"/>
          <w:sz w:val="22"/>
          <w:szCs w:val="22"/>
        </w:rPr>
      </w:pPr>
    </w:p>
    <w:p w14:paraId="22A5FC84" w14:textId="77777777" w:rsidR="00194639" w:rsidRPr="00C55C54" w:rsidRDefault="00194639" w:rsidP="00D92AD7">
      <w:pPr>
        <w:pStyle w:val="Ttulo"/>
        <w:jc w:val="both"/>
        <w:rPr>
          <w:rFonts w:ascii="Garamond" w:hAnsi="Garamond" w:cs="Arial"/>
          <w:sz w:val="22"/>
          <w:szCs w:val="22"/>
        </w:rPr>
      </w:pPr>
    </w:p>
    <w:p w14:paraId="54D52673" w14:textId="77777777" w:rsidR="00194639" w:rsidRPr="00C55C54" w:rsidRDefault="00194639" w:rsidP="00705E10">
      <w:pPr>
        <w:numPr>
          <w:ilvl w:val="0"/>
          <w:numId w:val="3"/>
        </w:numPr>
        <w:rPr>
          <w:rFonts w:ascii="Garamond" w:hAnsi="Garamond" w:cs="Arial"/>
          <w:b/>
          <w:sz w:val="22"/>
          <w:szCs w:val="22"/>
        </w:rPr>
      </w:pPr>
      <w:r w:rsidRPr="00C55C54">
        <w:rPr>
          <w:rFonts w:ascii="Garamond" w:hAnsi="Garamond" w:cs="Arial"/>
          <w:b/>
          <w:sz w:val="22"/>
          <w:szCs w:val="22"/>
        </w:rPr>
        <w:t>CLASIFICACIÓN</w:t>
      </w:r>
    </w:p>
    <w:p w14:paraId="1030E318" w14:textId="77777777" w:rsidR="00194639" w:rsidRPr="00C55C54" w:rsidRDefault="00194639" w:rsidP="00D92AD7">
      <w:pPr>
        <w:pStyle w:val="Ttulo"/>
        <w:jc w:val="both"/>
        <w:rPr>
          <w:rFonts w:ascii="Garamond" w:hAnsi="Garamond" w:cs="Arial"/>
          <w:sz w:val="22"/>
          <w:szCs w:val="22"/>
        </w:rPr>
      </w:pPr>
    </w:p>
    <w:tbl>
      <w:tblPr>
        <w:tblW w:w="10207"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3236"/>
        <w:gridCol w:w="6971"/>
      </w:tblGrid>
      <w:tr w:rsidR="00194639" w:rsidRPr="00C55C54" w14:paraId="4518EC44" w14:textId="77777777">
        <w:trPr>
          <w:trHeight w:val="614"/>
          <w:jc w:val="center"/>
        </w:trPr>
        <w:tc>
          <w:tcPr>
            <w:tcW w:w="3236" w:type="dxa"/>
            <w:shd w:val="clear" w:color="auto" w:fill="DBDBDB"/>
            <w:vAlign w:val="center"/>
          </w:tcPr>
          <w:p w14:paraId="3E84D6FA" w14:textId="77777777" w:rsidR="00194639" w:rsidRPr="00C55C54" w:rsidRDefault="00194639" w:rsidP="004E183D">
            <w:pPr>
              <w:ind w:left="360"/>
              <w:rPr>
                <w:rFonts w:ascii="Garamond" w:hAnsi="Garamond" w:cs="Arial"/>
                <w:sz w:val="22"/>
                <w:szCs w:val="22"/>
              </w:rPr>
            </w:pPr>
            <w:r w:rsidRPr="00C55C54">
              <w:rPr>
                <w:rFonts w:ascii="Garamond" w:hAnsi="Garamond" w:cs="Arial"/>
                <w:b/>
                <w:sz w:val="22"/>
                <w:szCs w:val="22"/>
              </w:rPr>
              <w:t>PLAN DE DESARROLLO LOCAL</w:t>
            </w:r>
          </w:p>
        </w:tc>
        <w:tc>
          <w:tcPr>
            <w:tcW w:w="6971" w:type="dxa"/>
            <w:vAlign w:val="center"/>
          </w:tcPr>
          <w:p w14:paraId="093804B3" w14:textId="25FB4A54" w:rsidR="00194639" w:rsidRPr="00C55C54" w:rsidRDefault="00C55C54" w:rsidP="003E14D0">
            <w:pPr>
              <w:rPr>
                <w:rFonts w:ascii="Garamond" w:hAnsi="Garamond" w:cs="Arial"/>
                <w:sz w:val="22"/>
                <w:szCs w:val="22"/>
              </w:rPr>
            </w:pPr>
            <w:r w:rsidRPr="00C55C54">
              <w:rPr>
                <w:rFonts w:ascii="Garamond" w:hAnsi="Garamond" w:cs="Arial"/>
                <w:sz w:val="22"/>
                <w:szCs w:val="22"/>
              </w:rPr>
              <w:t>Plan de Desarrollo Económico, Social, Ambiental y de Obras Públicas para la localidad de Teusaquillo para el período 2021-2024 “Un Nuevo Contrato Social Y Ambiental Para La Bogotá́ Del Siglo XXI” “Un Nuevo Contrato Social Y Ambiental Para Teusaquillo”.- Acuerdo Local 001 de 2020.</w:t>
            </w:r>
          </w:p>
        </w:tc>
      </w:tr>
      <w:tr w:rsidR="00194639" w:rsidRPr="00C55C54" w14:paraId="450E6198" w14:textId="77777777">
        <w:trPr>
          <w:trHeight w:val="708"/>
          <w:jc w:val="center"/>
        </w:trPr>
        <w:tc>
          <w:tcPr>
            <w:tcW w:w="3236" w:type="dxa"/>
            <w:shd w:val="clear" w:color="auto" w:fill="DBDBDB"/>
            <w:vAlign w:val="center"/>
          </w:tcPr>
          <w:p w14:paraId="682CD11B" w14:textId="77777777" w:rsidR="00194639" w:rsidRPr="00C55C54" w:rsidRDefault="003E14D0" w:rsidP="004E183D">
            <w:pPr>
              <w:ind w:left="360"/>
              <w:rPr>
                <w:rFonts w:ascii="Garamond" w:hAnsi="Garamond" w:cs="Arial"/>
                <w:sz w:val="22"/>
                <w:szCs w:val="22"/>
              </w:rPr>
            </w:pPr>
            <w:r w:rsidRPr="00C55C54">
              <w:rPr>
                <w:rFonts w:ascii="Garamond" w:hAnsi="Garamond" w:cs="Arial"/>
                <w:b/>
                <w:sz w:val="22"/>
                <w:szCs w:val="22"/>
              </w:rPr>
              <w:t>PROPÓSITO</w:t>
            </w:r>
          </w:p>
        </w:tc>
        <w:tc>
          <w:tcPr>
            <w:tcW w:w="6971" w:type="dxa"/>
            <w:vAlign w:val="center"/>
          </w:tcPr>
          <w:p w14:paraId="1A5EE1F0" w14:textId="3C09CBC5" w:rsidR="00194639" w:rsidRPr="00C55C54" w:rsidRDefault="00C55C54" w:rsidP="00564D19">
            <w:pPr>
              <w:jc w:val="left"/>
              <w:rPr>
                <w:rFonts w:ascii="Garamond" w:hAnsi="Garamond" w:cs="Arial"/>
                <w:bCs/>
                <w:sz w:val="22"/>
                <w:szCs w:val="22"/>
              </w:rPr>
            </w:pPr>
            <w:r w:rsidRPr="00C55C54">
              <w:rPr>
                <w:rFonts w:ascii="Garamond" w:hAnsi="Garamond" w:cs="Arial"/>
                <w:bCs/>
                <w:sz w:val="22"/>
                <w:szCs w:val="22"/>
              </w:rPr>
              <w:t>PROPÓSITO 3. Inspirar confianza y legitimidad para vivir sin miedo y ser epicentro de cultura ciudadana, paz y reconciliación.</w:t>
            </w:r>
          </w:p>
        </w:tc>
      </w:tr>
      <w:tr w:rsidR="00194639" w:rsidRPr="00C55C54" w14:paraId="4E6AB17F" w14:textId="77777777">
        <w:trPr>
          <w:trHeight w:val="691"/>
          <w:jc w:val="center"/>
        </w:trPr>
        <w:tc>
          <w:tcPr>
            <w:tcW w:w="3236" w:type="dxa"/>
            <w:shd w:val="clear" w:color="auto" w:fill="DBDBDB"/>
            <w:vAlign w:val="center"/>
          </w:tcPr>
          <w:p w14:paraId="53C2E0E7" w14:textId="77777777" w:rsidR="00194639" w:rsidRPr="00C55C54" w:rsidRDefault="00194639" w:rsidP="004E183D">
            <w:pPr>
              <w:ind w:left="360"/>
              <w:rPr>
                <w:rFonts w:ascii="Garamond" w:hAnsi="Garamond" w:cs="Arial"/>
                <w:b/>
                <w:sz w:val="22"/>
                <w:szCs w:val="22"/>
              </w:rPr>
            </w:pPr>
            <w:r w:rsidRPr="00C55C54">
              <w:rPr>
                <w:rFonts w:ascii="Garamond" w:hAnsi="Garamond" w:cs="Arial"/>
                <w:b/>
                <w:sz w:val="22"/>
                <w:szCs w:val="22"/>
              </w:rPr>
              <w:t>PROGRAMA</w:t>
            </w:r>
          </w:p>
        </w:tc>
        <w:tc>
          <w:tcPr>
            <w:tcW w:w="6971" w:type="dxa"/>
            <w:vAlign w:val="center"/>
          </w:tcPr>
          <w:p w14:paraId="763AF234" w14:textId="10ED6EF2" w:rsidR="00194639" w:rsidRPr="00C55C54" w:rsidRDefault="00C55C54" w:rsidP="003E14D0">
            <w:pPr>
              <w:rPr>
                <w:rFonts w:ascii="Garamond" w:hAnsi="Garamond" w:cs="Arial"/>
                <w:bCs/>
                <w:sz w:val="22"/>
                <w:szCs w:val="22"/>
              </w:rPr>
            </w:pPr>
            <w:r w:rsidRPr="00C55C54">
              <w:rPr>
                <w:rFonts w:ascii="Garamond" w:hAnsi="Garamond" w:cs="Arial"/>
                <w:bCs/>
                <w:sz w:val="22"/>
                <w:szCs w:val="22"/>
              </w:rPr>
              <w:t>Más mujeres viven una vida libre de las violencia, se sienten seguras y acceden con confianza al sistema de justicia.</w:t>
            </w:r>
          </w:p>
        </w:tc>
      </w:tr>
      <w:tr w:rsidR="00C55C54" w:rsidRPr="00C55C54" w14:paraId="6E7CE539" w14:textId="77777777" w:rsidTr="006D7186">
        <w:trPr>
          <w:trHeight w:val="562"/>
          <w:jc w:val="center"/>
        </w:trPr>
        <w:tc>
          <w:tcPr>
            <w:tcW w:w="3236" w:type="dxa"/>
            <w:vMerge w:val="restart"/>
            <w:shd w:val="clear" w:color="auto" w:fill="DBDBDB"/>
            <w:vAlign w:val="center"/>
          </w:tcPr>
          <w:p w14:paraId="6E2831AC" w14:textId="77777777" w:rsidR="00C55C54" w:rsidRPr="00C55C54" w:rsidRDefault="00C55C54" w:rsidP="00C55C54">
            <w:pPr>
              <w:ind w:left="360"/>
              <w:rPr>
                <w:rFonts w:ascii="Garamond" w:hAnsi="Garamond" w:cs="Arial"/>
                <w:b/>
                <w:sz w:val="22"/>
                <w:szCs w:val="22"/>
              </w:rPr>
            </w:pPr>
            <w:r w:rsidRPr="00C55C54">
              <w:rPr>
                <w:rFonts w:ascii="Garamond" w:hAnsi="Garamond" w:cs="Arial"/>
                <w:b/>
                <w:sz w:val="22"/>
                <w:szCs w:val="22"/>
              </w:rPr>
              <w:t>META(S) PLAN DE DESARROLLO</w:t>
            </w:r>
          </w:p>
        </w:tc>
        <w:tc>
          <w:tcPr>
            <w:tcW w:w="6971" w:type="dxa"/>
          </w:tcPr>
          <w:p w14:paraId="170679D7" w14:textId="7D2D7F7F" w:rsidR="00C55C54" w:rsidRPr="00C55C54" w:rsidRDefault="00C55C54" w:rsidP="00C55C54">
            <w:pPr>
              <w:rPr>
                <w:rFonts w:ascii="Garamond" w:hAnsi="Garamond" w:cs="Arial"/>
                <w:sz w:val="22"/>
                <w:szCs w:val="22"/>
              </w:rPr>
            </w:pPr>
            <w:r w:rsidRPr="00C55C54">
              <w:rPr>
                <w:rFonts w:ascii="Garamond" w:hAnsi="Garamond"/>
                <w:w w:val="105"/>
                <w:sz w:val="22"/>
                <w:szCs w:val="22"/>
              </w:rPr>
              <w:t>Capacitar</w:t>
            </w:r>
            <w:r w:rsidRPr="00C55C54">
              <w:rPr>
                <w:rFonts w:ascii="Garamond" w:hAnsi="Garamond"/>
                <w:spacing w:val="-4"/>
                <w:w w:val="105"/>
                <w:sz w:val="22"/>
                <w:szCs w:val="22"/>
              </w:rPr>
              <w:t xml:space="preserve"> </w:t>
            </w:r>
            <w:r w:rsidRPr="00C55C54">
              <w:rPr>
                <w:rFonts w:ascii="Garamond" w:hAnsi="Garamond"/>
                <w:w w:val="105"/>
                <w:sz w:val="22"/>
                <w:szCs w:val="22"/>
              </w:rPr>
              <w:t xml:space="preserve">800 </w:t>
            </w:r>
            <w:r w:rsidRPr="00C55C54">
              <w:rPr>
                <w:rFonts w:ascii="Garamond" w:hAnsi="Garamond"/>
                <w:spacing w:val="22"/>
                <w:w w:val="105"/>
                <w:sz w:val="22"/>
                <w:szCs w:val="22"/>
              </w:rPr>
              <w:t xml:space="preserve"> </w:t>
            </w:r>
            <w:r w:rsidRPr="00C55C54">
              <w:rPr>
                <w:rFonts w:ascii="Garamond" w:hAnsi="Garamond"/>
                <w:w w:val="105"/>
                <w:sz w:val="22"/>
                <w:szCs w:val="22"/>
              </w:rPr>
              <w:t xml:space="preserve">personas </w:t>
            </w:r>
            <w:r w:rsidRPr="00C55C54">
              <w:rPr>
                <w:rFonts w:ascii="Garamond" w:hAnsi="Garamond"/>
                <w:spacing w:val="30"/>
                <w:w w:val="105"/>
                <w:sz w:val="22"/>
                <w:szCs w:val="22"/>
              </w:rPr>
              <w:t xml:space="preserve"> </w:t>
            </w:r>
            <w:r w:rsidRPr="00C55C54">
              <w:rPr>
                <w:rFonts w:ascii="Garamond" w:hAnsi="Garamond"/>
                <w:w w:val="105"/>
                <w:sz w:val="22"/>
                <w:szCs w:val="22"/>
              </w:rPr>
              <w:t xml:space="preserve">para </w:t>
            </w:r>
            <w:r w:rsidRPr="00C55C54">
              <w:rPr>
                <w:rFonts w:ascii="Garamond" w:hAnsi="Garamond"/>
                <w:spacing w:val="19"/>
                <w:w w:val="105"/>
                <w:sz w:val="22"/>
                <w:szCs w:val="22"/>
              </w:rPr>
              <w:t xml:space="preserve"> </w:t>
            </w:r>
            <w:r w:rsidRPr="00C55C54">
              <w:rPr>
                <w:rFonts w:ascii="Garamond" w:hAnsi="Garamond"/>
                <w:w w:val="105"/>
                <w:sz w:val="22"/>
                <w:szCs w:val="22"/>
              </w:rPr>
              <w:t xml:space="preserve">la </w:t>
            </w:r>
            <w:r w:rsidRPr="00C55C54">
              <w:rPr>
                <w:rFonts w:ascii="Garamond" w:hAnsi="Garamond"/>
                <w:spacing w:val="2"/>
                <w:w w:val="105"/>
                <w:sz w:val="22"/>
                <w:szCs w:val="22"/>
              </w:rPr>
              <w:t xml:space="preserve"> </w:t>
            </w:r>
            <w:r w:rsidRPr="00C55C54">
              <w:rPr>
                <w:rFonts w:ascii="Garamond" w:hAnsi="Garamond"/>
                <w:w w:val="105"/>
                <w:sz w:val="22"/>
                <w:szCs w:val="22"/>
              </w:rPr>
              <w:t xml:space="preserve">construcción </w:t>
            </w:r>
            <w:r w:rsidRPr="00C55C54">
              <w:rPr>
                <w:rFonts w:ascii="Garamond" w:hAnsi="Garamond"/>
                <w:spacing w:val="40"/>
                <w:w w:val="105"/>
                <w:sz w:val="22"/>
                <w:szCs w:val="22"/>
              </w:rPr>
              <w:t xml:space="preserve"> </w:t>
            </w:r>
            <w:r w:rsidRPr="00C55C54">
              <w:rPr>
                <w:rFonts w:ascii="Garamond" w:hAnsi="Garamond"/>
                <w:w w:val="105"/>
                <w:sz w:val="22"/>
                <w:szCs w:val="22"/>
              </w:rPr>
              <w:t xml:space="preserve">de   ciudadanía </w:t>
            </w:r>
            <w:r w:rsidRPr="00C55C54">
              <w:rPr>
                <w:rFonts w:ascii="Garamond" w:hAnsi="Garamond"/>
                <w:spacing w:val="36"/>
                <w:w w:val="105"/>
                <w:sz w:val="22"/>
                <w:szCs w:val="22"/>
              </w:rPr>
              <w:t xml:space="preserve"> </w:t>
            </w:r>
            <w:r w:rsidRPr="00C55C54">
              <w:rPr>
                <w:rFonts w:ascii="Garamond" w:hAnsi="Garamond"/>
                <w:w w:val="105"/>
                <w:sz w:val="22"/>
                <w:szCs w:val="22"/>
              </w:rPr>
              <w:t xml:space="preserve">y </w:t>
            </w:r>
            <w:r w:rsidRPr="00C55C54">
              <w:rPr>
                <w:rFonts w:ascii="Garamond" w:hAnsi="Garamond"/>
                <w:spacing w:val="6"/>
                <w:w w:val="105"/>
                <w:sz w:val="22"/>
                <w:szCs w:val="22"/>
              </w:rPr>
              <w:t xml:space="preserve"> </w:t>
            </w:r>
            <w:r w:rsidRPr="00C55C54">
              <w:rPr>
                <w:rFonts w:ascii="Garamond" w:hAnsi="Garamond"/>
                <w:w w:val="105"/>
                <w:sz w:val="22"/>
                <w:szCs w:val="22"/>
              </w:rPr>
              <w:t xml:space="preserve">desarrollo  </w:t>
            </w:r>
            <w:r w:rsidRPr="00C55C54">
              <w:rPr>
                <w:rFonts w:ascii="Garamond" w:hAnsi="Garamond"/>
                <w:spacing w:val="5"/>
                <w:w w:val="105"/>
                <w:sz w:val="22"/>
                <w:szCs w:val="22"/>
              </w:rPr>
              <w:t xml:space="preserve"> </w:t>
            </w:r>
            <w:r w:rsidRPr="00C55C54">
              <w:rPr>
                <w:rFonts w:ascii="Garamond" w:hAnsi="Garamond"/>
                <w:w w:val="105"/>
                <w:sz w:val="22"/>
                <w:szCs w:val="22"/>
              </w:rPr>
              <w:t>de</w:t>
            </w:r>
            <w:r w:rsidRPr="00C55C54">
              <w:rPr>
                <w:rFonts w:ascii="Garamond" w:hAnsi="Garamond"/>
                <w:w w:val="105"/>
                <w:sz w:val="22"/>
                <w:szCs w:val="22"/>
              </w:rPr>
              <w:t xml:space="preserve"> </w:t>
            </w:r>
            <w:r w:rsidRPr="00C55C54">
              <w:rPr>
                <w:rFonts w:ascii="Garamond" w:hAnsi="Garamond"/>
                <w:w w:val="105"/>
                <w:sz w:val="22"/>
                <w:szCs w:val="22"/>
              </w:rPr>
              <w:t>capacidades para el ejercicio de derechos de las mujeres.</w:t>
            </w:r>
          </w:p>
        </w:tc>
      </w:tr>
      <w:tr w:rsidR="00C55C54" w:rsidRPr="00C55C54" w14:paraId="715C7314" w14:textId="77777777" w:rsidTr="006D7186">
        <w:trPr>
          <w:trHeight w:val="562"/>
          <w:jc w:val="center"/>
        </w:trPr>
        <w:tc>
          <w:tcPr>
            <w:tcW w:w="3236" w:type="dxa"/>
            <w:vMerge/>
            <w:shd w:val="clear" w:color="auto" w:fill="DBDBDB"/>
            <w:vAlign w:val="center"/>
          </w:tcPr>
          <w:p w14:paraId="4872BDC8" w14:textId="77777777" w:rsidR="00C55C54" w:rsidRPr="00C55C54" w:rsidRDefault="00C55C54" w:rsidP="00C55C54">
            <w:pPr>
              <w:ind w:left="360"/>
              <w:rPr>
                <w:rFonts w:ascii="Garamond" w:hAnsi="Garamond" w:cs="Arial"/>
                <w:b/>
                <w:sz w:val="22"/>
                <w:szCs w:val="22"/>
              </w:rPr>
            </w:pPr>
          </w:p>
        </w:tc>
        <w:tc>
          <w:tcPr>
            <w:tcW w:w="6971" w:type="dxa"/>
          </w:tcPr>
          <w:p w14:paraId="74E78815" w14:textId="74432582" w:rsidR="00C55C54" w:rsidRPr="00C55C54" w:rsidRDefault="00C55C54" w:rsidP="00C55C54">
            <w:pPr>
              <w:rPr>
                <w:rFonts w:ascii="Garamond" w:hAnsi="Garamond" w:cs="Arial"/>
                <w:sz w:val="22"/>
                <w:szCs w:val="22"/>
              </w:rPr>
            </w:pPr>
            <w:r w:rsidRPr="00C55C54">
              <w:rPr>
                <w:rFonts w:ascii="Garamond" w:hAnsi="Garamond"/>
                <w:w w:val="105"/>
                <w:sz w:val="22"/>
                <w:szCs w:val="22"/>
              </w:rPr>
              <w:t>Vincular</w:t>
            </w:r>
            <w:r w:rsidRPr="00C55C54">
              <w:rPr>
                <w:rFonts w:ascii="Garamond" w:hAnsi="Garamond"/>
                <w:spacing w:val="22"/>
                <w:w w:val="105"/>
                <w:sz w:val="22"/>
                <w:szCs w:val="22"/>
              </w:rPr>
              <w:t xml:space="preserve"> </w:t>
            </w:r>
            <w:r w:rsidRPr="00C55C54">
              <w:rPr>
                <w:rFonts w:ascii="Garamond" w:hAnsi="Garamond"/>
                <w:w w:val="105"/>
                <w:sz w:val="22"/>
                <w:szCs w:val="22"/>
              </w:rPr>
              <w:t>1600</w:t>
            </w:r>
            <w:r w:rsidRPr="00C55C54">
              <w:rPr>
                <w:rFonts w:ascii="Garamond" w:hAnsi="Garamond"/>
                <w:spacing w:val="35"/>
                <w:w w:val="105"/>
                <w:sz w:val="22"/>
                <w:szCs w:val="22"/>
              </w:rPr>
              <w:t xml:space="preserve"> </w:t>
            </w:r>
            <w:r w:rsidRPr="00C55C54">
              <w:rPr>
                <w:rFonts w:ascii="Garamond" w:hAnsi="Garamond"/>
                <w:w w:val="105"/>
                <w:sz w:val="22"/>
                <w:szCs w:val="22"/>
              </w:rPr>
              <w:t>personas</w:t>
            </w:r>
            <w:r w:rsidRPr="00C55C54">
              <w:rPr>
                <w:rFonts w:ascii="Garamond" w:hAnsi="Garamond"/>
                <w:spacing w:val="44"/>
                <w:w w:val="105"/>
                <w:sz w:val="22"/>
                <w:szCs w:val="22"/>
              </w:rPr>
              <w:t xml:space="preserve"> </w:t>
            </w:r>
            <w:r w:rsidRPr="00C55C54">
              <w:rPr>
                <w:rFonts w:ascii="Garamond" w:hAnsi="Garamond"/>
                <w:w w:val="105"/>
                <w:sz w:val="22"/>
                <w:szCs w:val="22"/>
              </w:rPr>
              <w:t>en</w:t>
            </w:r>
            <w:r w:rsidRPr="00C55C54">
              <w:rPr>
                <w:rFonts w:ascii="Garamond" w:hAnsi="Garamond"/>
                <w:spacing w:val="16"/>
                <w:w w:val="105"/>
                <w:sz w:val="22"/>
                <w:szCs w:val="22"/>
              </w:rPr>
              <w:t xml:space="preserve"> </w:t>
            </w:r>
            <w:r w:rsidRPr="00C55C54">
              <w:rPr>
                <w:rFonts w:ascii="Garamond" w:hAnsi="Garamond"/>
                <w:w w:val="105"/>
                <w:sz w:val="22"/>
                <w:szCs w:val="22"/>
              </w:rPr>
              <w:t>acciones</w:t>
            </w:r>
            <w:r w:rsidRPr="00C55C54">
              <w:rPr>
                <w:rFonts w:ascii="Garamond" w:hAnsi="Garamond"/>
                <w:spacing w:val="43"/>
                <w:w w:val="105"/>
                <w:sz w:val="22"/>
                <w:szCs w:val="22"/>
              </w:rPr>
              <w:t xml:space="preserve"> </w:t>
            </w:r>
            <w:r w:rsidRPr="00C55C54">
              <w:rPr>
                <w:rFonts w:ascii="Garamond" w:hAnsi="Garamond"/>
                <w:w w:val="105"/>
                <w:sz w:val="22"/>
                <w:szCs w:val="22"/>
              </w:rPr>
              <w:t>para</w:t>
            </w:r>
            <w:r w:rsidRPr="00C55C54">
              <w:rPr>
                <w:rFonts w:ascii="Garamond" w:hAnsi="Garamond"/>
                <w:spacing w:val="46"/>
                <w:w w:val="105"/>
                <w:sz w:val="22"/>
                <w:szCs w:val="22"/>
              </w:rPr>
              <w:t xml:space="preserve"> </w:t>
            </w:r>
            <w:r w:rsidRPr="00C55C54">
              <w:rPr>
                <w:rFonts w:ascii="Garamond" w:hAnsi="Garamond"/>
                <w:w w:val="105"/>
                <w:sz w:val="22"/>
                <w:szCs w:val="22"/>
              </w:rPr>
              <w:t xml:space="preserve">la </w:t>
            </w:r>
            <w:r w:rsidRPr="00C55C54">
              <w:rPr>
                <w:rFonts w:ascii="Garamond" w:hAnsi="Garamond"/>
                <w:spacing w:val="26"/>
                <w:w w:val="105"/>
                <w:sz w:val="22"/>
                <w:szCs w:val="22"/>
              </w:rPr>
              <w:t xml:space="preserve"> </w:t>
            </w:r>
            <w:r w:rsidRPr="00C55C54">
              <w:rPr>
                <w:rFonts w:ascii="Garamond" w:hAnsi="Garamond"/>
                <w:w w:val="105"/>
                <w:sz w:val="22"/>
                <w:szCs w:val="22"/>
              </w:rPr>
              <w:t xml:space="preserve">prevención </w:t>
            </w:r>
            <w:r w:rsidRPr="00C55C54">
              <w:rPr>
                <w:rFonts w:ascii="Garamond" w:hAnsi="Garamond"/>
                <w:spacing w:val="2"/>
                <w:w w:val="105"/>
                <w:sz w:val="22"/>
                <w:szCs w:val="22"/>
              </w:rPr>
              <w:t xml:space="preserve"> </w:t>
            </w:r>
            <w:r w:rsidRPr="00C55C54">
              <w:rPr>
                <w:rFonts w:ascii="Garamond" w:hAnsi="Garamond"/>
                <w:w w:val="105"/>
                <w:sz w:val="22"/>
                <w:szCs w:val="22"/>
              </w:rPr>
              <w:t xml:space="preserve">del </w:t>
            </w:r>
            <w:r w:rsidRPr="00C55C54">
              <w:rPr>
                <w:rFonts w:ascii="Garamond" w:hAnsi="Garamond"/>
                <w:spacing w:val="14"/>
                <w:w w:val="105"/>
                <w:sz w:val="22"/>
                <w:szCs w:val="22"/>
              </w:rPr>
              <w:t xml:space="preserve"> </w:t>
            </w:r>
            <w:r w:rsidRPr="00C55C54">
              <w:rPr>
                <w:rFonts w:ascii="Garamond" w:hAnsi="Garamond"/>
                <w:w w:val="105"/>
                <w:sz w:val="22"/>
                <w:szCs w:val="22"/>
              </w:rPr>
              <w:t xml:space="preserve">feminicidio </w:t>
            </w:r>
            <w:r w:rsidRPr="00C55C54">
              <w:rPr>
                <w:rFonts w:ascii="Garamond" w:hAnsi="Garamond"/>
                <w:spacing w:val="17"/>
                <w:w w:val="105"/>
                <w:sz w:val="22"/>
                <w:szCs w:val="22"/>
              </w:rPr>
              <w:t xml:space="preserve"> </w:t>
            </w:r>
            <w:r w:rsidRPr="00C55C54">
              <w:rPr>
                <w:rFonts w:ascii="Garamond" w:hAnsi="Garamond"/>
                <w:w w:val="105"/>
                <w:sz w:val="22"/>
                <w:szCs w:val="22"/>
              </w:rPr>
              <w:t xml:space="preserve">y </w:t>
            </w:r>
            <w:r w:rsidRPr="00C55C54">
              <w:rPr>
                <w:rFonts w:ascii="Garamond" w:hAnsi="Garamond"/>
                <w:spacing w:val="15"/>
                <w:w w:val="105"/>
                <w:sz w:val="22"/>
                <w:szCs w:val="22"/>
              </w:rPr>
              <w:t xml:space="preserve"> </w:t>
            </w:r>
            <w:r w:rsidRPr="00C55C54">
              <w:rPr>
                <w:rFonts w:ascii="Garamond" w:hAnsi="Garamond"/>
                <w:w w:val="105"/>
                <w:sz w:val="22"/>
                <w:szCs w:val="22"/>
              </w:rPr>
              <w:t>las</w:t>
            </w:r>
            <w:r w:rsidRPr="00C55C54">
              <w:rPr>
                <w:rFonts w:ascii="Garamond" w:hAnsi="Garamond"/>
                <w:w w:val="105"/>
                <w:sz w:val="22"/>
                <w:szCs w:val="22"/>
              </w:rPr>
              <w:t xml:space="preserve"> </w:t>
            </w:r>
            <w:r w:rsidRPr="00C55C54">
              <w:rPr>
                <w:rFonts w:ascii="Garamond" w:hAnsi="Garamond"/>
                <w:sz w:val="22"/>
                <w:szCs w:val="22"/>
              </w:rPr>
              <w:t>violencias</w:t>
            </w:r>
            <w:r w:rsidRPr="00C55C54">
              <w:rPr>
                <w:rFonts w:ascii="Garamond" w:hAnsi="Garamond"/>
                <w:spacing w:val="24"/>
                <w:sz w:val="22"/>
                <w:szCs w:val="22"/>
              </w:rPr>
              <w:t xml:space="preserve"> </w:t>
            </w:r>
            <w:r w:rsidRPr="00C55C54">
              <w:rPr>
                <w:rFonts w:ascii="Garamond" w:hAnsi="Garamond"/>
                <w:sz w:val="22"/>
                <w:szCs w:val="22"/>
              </w:rPr>
              <w:t>contra</w:t>
            </w:r>
            <w:r w:rsidRPr="00C55C54">
              <w:rPr>
                <w:rFonts w:ascii="Garamond" w:hAnsi="Garamond"/>
                <w:spacing w:val="32"/>
                <w:sz w:val="22"/>
                <w:szCs w:val="22"/>
              </w:rPr>
              <w:t xml:space="preserve"> </w:t>
            </w:r>
            <w:r w:rsidRPr="00C55C54">
              <w:rPr>
                <w:rFonts w:ascii="Garamond" w:hAnsi="Garamond"/>
                <w:sz w:val="22"/>
                <w:szCs w:val="22"/>
              </w:rPr>
              <w:t>las</w:t>
            </w:r>
            <w:r w:rsidRPr="00C55C54">
              <w:rPr>
                <w:rFonts w:ascii="Garamond" w:hAnsi="Garamond"/>
                <w:spacing w:val="23"/>
                <w:sz w:val="22"/>
                <w:szCs w:val="22"/>
              </w:rPr>
              <w:t xml:space="preserve"> </w:t>
            </w:r>
            <w:r w:rsidRPr="00C55C54">
              <w:rPr>
                <w:rFonts w:ascii="Garamond" w:hAnsi="Garamond"/>
                <w:sz w:val="22"/>
                <w:szCs w:val="22"/>
              </w:rPr>
              <w:t>mujeres.</w:t>
            </w:r>
          </w:p>
        </w:tc>
      </w:tr>
      <w:tr w:rsidR="00C55C54" w:rsidRPr="00C55C54" w14:paraId="7E141C0A" w14:textId="77777777">
        <w:trPr>
          <w:trHeight w:val="562"/>
          <w:jc w:val="center"/>
        </w:trPr>
        <w:tc>
          <w:tcPr>
            <w:tcW w:w="3236" w:type="dxa"/>
            <w:shd w:val="clear" w:color="auto" w:fill="DBDBDB"/>
            <w:vAlign w:val="center"/>
          </w:tcPr>
          <w:p w14:paraId="7AF68918" w14:textId="77777777" w:rsidR="00C55C54" w:rsidRPr="00C55C54" w:rsidRDefault="00C55C54" w:rsidP="00C55C54">
            <w:pPr>
              <w:pStyle w:val="Ttulo"/>
              <w:jc w:val="both"/>
              <w:rPr>
                <w:rFonts w:ascii="Garamond" w:hAnsi="Garamond" w:cs="Arial"/>
                <w:b w:val="0"/>
                <w:sz w:val="22"/>
                <w:szCs w:val="22"/>
              </w:rPr>
            </w:pPr>
          </w:p>
          <w:p w14:paraId="5EF65228" w14:textId="77777777" w:rsidR="00C55C54" w:rsidRPr="00C55C54" w:rsidRDefault="00C55C54" w:rsidP="00C55C54">
            <w:pPr>
              <w:ind w:left="360"/>
              <w:rPr>
                <w:rFonts w:ascii="Garamond" w:hAnsi="Garamond" w:cs="Arial"/>
                <w:b/>
                <w:sz w:val="22"/>
                <w:szCs w:val="22"/>
              </w:rPr>
            </w:pPr>
            <w:r w:rsidRPr="00C55C54">
              <w:rPr>
                <w:rFonts w:ascii="Garamond" w:hAnsi="Garamond" w:cs="Arial"/>
                <w:b/>
                <w:sz w:val="22"/>
                <w:szCs w:val="22"/>
              </w:rPr>
              <w:t>AÑO DE VIGENCIA</w:t>
            </w:r>
          </w:p>
          <w:p w14:paraId="2ABAACB6" w14:textId="77777777" w:rsidR="00C55C54" w:rsidRPr="00C55C54" w:rsidRDefault="00C55C54" w:rsidP="00C55C54">
            <w:pPr>
              <w:ind w:left="360"/>
              <w:rPr>
                <w:rFonts w:ascii="Garamond" w:hAnsi="Garamond" w:cs="Arial"/>
                <w:b/>
                <w:sz w:val="22"/>
                <w:szCs w:val="22"/>
              </w:rPr>
            </w:pPr>
          </w:p>
        </w:tc>
        <w:tc>
          <w:tcPr>
            <w:tcW w:w="6971" w:type="dxa"/>
          </w:tcPr>
          <w:p w14:paraId="56809656" w14:textId="77777777" w:rsidR="00C55C54" w:rsidRPr="00C55C54" w:rsidRDefault="00C55C54" w:rsidP="00C55C54">
            <w:pPr>
              <w:rPr>
                <w:rFonts w:ascii="Garamond" w:hAnsi="Garamond" w:cs="Arial"/>
                <w:color w:val="FF0000"/>
                <w:sz w:val="22"/>
                <w:szCs w:val="22"/>
              </w:rPr>
            </w:pPr>
          </w:p>
          <w:p w14:paraId="0A1CDB71" w14:textId="77777777" w:rsidR="00C55C54" w:rsidRPr="00C55C54" w:rsidRDefault="00C55C54" w:rsidP="00C55C54">
            <w:pPr>
              <w:rPr>
                <w:rFonts w:ascii="Garamond" w:hAnsi="Garamond" w:cs="Arial"/>
                <w:b/>
                <w:sz w:val="22"/>
                <w:szCs w:val="22"/>
              </w:rPr>
            </w:pPr>
            <w:r w:rsidRPr="00C55C54">
              <w:rPr>
                <w:rFonts w:ascii="Garamond" w:hAnsi="Garamond" w:cs="Arial"/>
                <w:sz w:val="22"/>
                <w:szCs w:val="22"/>
              </w:rPr>
              <w:t>2021, 2022, 2023 y 2024</w:t>
            </w:r>
          </w:p>
          <w:p w14:paraId="101B302E" w14:textId="77777777" w:rsidR="00C55C54" w:rsidRPr="00C55C54" w:rsidRDefault="00C55C54" w:rsidP="00C55C54">
            <w:pPr>
              <w:rPr>
                <w:rFonts w:ascii="Garamond" w:hAnsi="Garamond" w:cs="Arial"/>
                <w:color w:val="FF0000"/>
                <w:sz w:val="22"/>
                <w:szCs w:val="22"/>
              </w:rPr>
            </w:pPr>
          </w:p>
        </w:tc>
      </w:tr>
    </w:tbl>
    <w:p w14:paraId="6484A8D6" w14:textId="77777777" w:rsidR="00194639" w:rsidRPr="00C55C54" w:rsidRDefault="00194639" w:rsidP="00D92AD7">
      <w:pPr>
        <w:pStyle w:val="Ttulo"/>
        <w:jc w:val="both"/>
        <w:rPr>
          <w:rFonts w:ascii="Garamond" w:hAnsi="Garamond" w:cs="Arial"/>
          <w:sz w:val="22"/>
          <w:szCs w:val="22"/>
        </w:rPr>
      </w:pPr>
    </w:p>
    <w:p w14:paraId="504E07A9" w14:textId="77777777" w:rsidR="00D92AD7" w:rsidRPr="00C55C54" w:rsidRDefault="00D92AD7" w:rsidP="00D92AD7">
      <w:pPr>
        <w:pStyle w:val="Subttulo"/>
        <w:numPr>
          <w:ilvl w:val="0"/>
          <w:numId w:val="0"/>
        </w:numPr>
        <w:rPr>
          <w:rFonts w:ascii="Garamond" w:hAnsi="Garamond" w:cs="Arial"/>
          <w:bCs w:val="0"/>
          <w:color w:val="auto"/>
          <w:sz w:val="22"/>
          <w:szCs w:val="22"/>
          <w:lang w:val="es-ES"/>
        </w:rPr>
      </w:pPr>
      <w:bookmarkStart w:id="2" w:name="_Toc251066176"/>
    </w:p>
    <w:p w14:paraId="5C88CA24" w14:textId="77777777" w:rsidR="00776F91" w:rsidRPr="00C55C54" w:rsidRDefault="00776F91" w:rsidP="00705E10">
      <w:pPr>
        <w:pStyle w:val="Subttulo"/>
        <w:numPr>
          <w:ilvl w:val="0"/>
          <w:numId w:val="3"/>
        </w:numPr>
        <w:rPr>
          <w:rFonts w:ascii="Garamond" w:hAnsi="Garamond" w:cs="Arial"/>
          <w:sz w:val="22"/>
          <w:szCs w:val="22"/>
        </w:rPr>
      </w:pPr>
      <w:bookmarkStart w:id="3" w:name="_Toc251066177"/>
      <w:bookmarkEnd w:id="2"/>
      <w:r w:rsidRPr="00C55C54">
        <w:rPr>
          <w:rFonts w:ascii="Garamond" w:hAnsi="Garamond" w:cs="Arial"/>
          <w:sz w:val="22"/>
          <w:szCs w:val="22"/>
        </w:rPr>
        <w:t>PROBLEMA O NECESIDAD</w:t>
      </w:r>
    </w:p>
    <w:p w14:paraId="06BFA890" w14:textId="77777777" w:rsidR="00D92AD7" w:rsidRPr="00C55C54" w:rsidRDefault="00D92AD7" w:rsidP="00D92AD7">
      <w:pPr>
        <w:pStyle w:val="Subttulo"/>
        <w:numPr>
          <w:ilvl w:val="0"/>
          <w:numId w:val="0"/>
        </w:numPr>
        <w:ind w:left="720"/>
        <w:rPr>
          <w:rFonts w:ascii="Garamond" w:hAnsi="Garamond" w:cs="Arial"/>
          <w:sz w:val="22"/>
          <w:szCs w:val="22"/>
        </w:rPr>
      </w:pPr>
    </w:p>
    <w:tbl>
      <w:tblPr>
        <w:tblW w:w="10350"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350"/>
      </w:tblGrid>
      <w:tr w:rsidR="00B77A6D" w:rsidRPr="00C55C54" w14:paraId="2E153B76" w14:textId="77777777">
        <w:trPr>
          <w:jc w:val="center"/>
        </w:trPr>
        <w:tc>
          <w:tcPr>
            <w:tcW w:w="10350" w:type="dxa"/>
            <w:shd w:val="clear" w:color="auto" w:fill="DBDBDB"/>
          </w:tcPr>
          <w:p w14:paraId="01B25BDB" w14:textId="77777777" w:rsidR="00B77A6D" w:rsidRPr="00C55C54" w:rsidRDefault="00B77A6D" w:rsidP="00D92AD7">
            <w:pPr>
              <w:ind w:left="360"/>
              <w:rPr>
                <w:rFonts w:ascii="Garamond" w:hAnsi="Garamond" w:cs="Arial"/>
                <w:b/>
                <w:sz w:val="22"/>
                <w:szCs w:val="22"/>
              </w:rPr>
            </w:pPr>
          </w:p>
          <w:p w14:paraId="327A953C" w14:textId="77777777" w:rsidR="00B77A6D" w:rsidRPr="00C55C54" w:rsidRDefault="00B77A6D" w:rsidP="00D92AD7">
            <w:pPr>
              <w:ind w:left="360"/>
              <w:jc w:val="left"/>
              <w:rPr>
                <w:rFonts w:ascii="Garamond" w:hAnsi="Garamond" w:cs="Arial"/>
                <w:b/>
                <w:sz w:val="22"/>
                <w:szCs w:val="22"/>
              </w:rPr>
            </w:pPr>
            <w:r w:rsidRPr="00C55C54">
              <w:rPr>
                <w:rFonts w:ascii="Garamond" w:hAnsi="Garamond" w:cs="Arial"/>
                <w:b/>
                <w:sz w:val="22"/>
                <w:szCs w:val="22"/>
              </w:rPr>
              <w:t>PROBLEMA O NECESIDAD</w:t>
            </w:r>
          </w:p>
          <w:p w14:paraId="23BBECE0" w14:textId="77777777" w:rsidR="00B77A6D" w:rsidRPr="00C55C54" w:rsidRDefault="00B77A6D" w:rsidP="00D92AD7">
            <w:pPr>
              <w:ind w:left="360"/>
              <w:rPr>
                <w:rFonts w:ascii="Garamond" w:hAnsi="Garamond" w:cs="Arial"/>
                <w:i/>
                <w:sz w:val="22"/>
                <w:szCs w:val="22"/>
              </w:rPr>
            </w:pPr>
          </w:p>
          <w:p w14:paraId="7B7B2231" w14:textId="77777777" w:rsidR="000F3B25" w:rsidRPr="00C55C54" w:rsidRDefault="00B77A6D" w:rsidP="00D92AD7">
            <w:pPr>
              <w:ind w:left="360"/>
              <w:rPr>
                <w:rFonts w:ascii="Garamond" w:hAnsi="Garamond" w:cs="Arial"/>
                <w:i/>
                <w:sz w:val="22"/>
                <w:szCs w:val="22"/>
              </w:rPr>
            </w:pPr>
            <w:r w:rsidRPr="00C55C54">
              <w:rPr>
                <w:rFonts w:ascii="Garamond" w:hAnsi="Garamond" w:cs="Arial"/>
                <w:i/>
                <w:sz w:val="22"/>
                <w:szCs w:val="22"/>
              </w:rPr>
              <w:t>Responda aquí las siguientes preguntas: ¿Cuál es el problema que se pretende solucionar?, ¿Por qué se va a hacer el proyecto?</w:t>
            </w:r>
          </w:p>
          <w:p w14:paraId="3DDBA351" w14:textId="77777777" w:rsidR="00B77A6D" w:rsidRPr="00C55C54" w:rsidRDefault="00B77A6D" w:rsidP="00D92AD7">
            <w:pPr>
              <w:ind w:left="360"/>
              <w:rPr>
                <w:rFonts w:ascii="Garamond" w:hAnsi="Garamond" w:cs="Arial"/>
                <w:sz w:val="22"/>
                <w:szCs w:val="22"/>
              </w:rPr>
            </w:pPr>
            <w:r w:rsidRPr="00C55C54">
              <w:rPr>
                <w:rFonts w:ascii="Garamond" w:hAnsi="Garamond" w:cs="Arial"/>
                <w:sz w:val="22"/>
                <w:szCs w:val="22"/>
              </w:rPr>
              <w:t xml:space="preserve"> </w:t>
            </w:r>
          </w:p>
        </w:tc>
      </w:tr>
      <w:tr w:rsidR="004123CE" w:rsidRPr="00C55C54" w14:paraId="59347FC4" w14:textId="77777777" w:rsidTr="0093087C">
        <w:trPr>
          <w:trHeight w:val="3251"/>
          <w:jc w:val="center"/>
        </w:trPr>
        <w:tc>
          <w:tcPr>
            <w:tcW w:w="10350" w:type="dxa"/>
          </w:tcPr>
          <w:p w14:paraId="38ABDDE3" w14:textId="77777777" w:rsidR="004123CE" w:rsidRDefault="004123CE" w:rsidP="0093087C">
            <w:pPr>
              <w:rPr>
                <w:rFonts w:ascii="Garamond" w:hAnsi="Garamond"/>
                <w:sz w:val="22"/>
                <w:szCs w:val="22"/>
              </w:rPr>
            </w:pPr>
          </w:p>
          <w:p w14:paraId="7A39AF43" w14:textId="77777777" w:rsidR="00897D45" w:rsidRPr="00897D45" w:rsidRDefault="00897D45" w:rsidP="00897D45">
            <w:pPr>
              <w:rPr>
                <w:rFonts w:ascii="Garamond" w:hAnsi="Garamond"/>
                <w:sz w:val="22"/>
                <w:szCs w:val="22"/>
              </w:rPr>
            </w:pPr>
            <w:r w:rsidRPr="00897D45">
              <w:rPr>
                <w:rFonts w:ascii="Garamond" w:hAnsi="Garamond"/>
                <w:sz w:val="22"/>
                <w:szCs w:val="22"/>
              </w:rPr>
              <w:t>Antecedentes</w:t>
            </w:r>
          </w:p>
          <w:p w14:paraId="12059AC6" w14:textId="77777777" w:rsidR="00897D45" w:rsidRPr="00897D45" w:rsidRDefault="00897D45" w:rsidP="00897D45">
            <w:pPr>
              <w:rPr>
                <w:rFonts w:ascii="Garamond" w:hAnsi="Garamond"/>
                <w:sz w:val="22"/>
                <w:szCs w:val="22"/>
              </w:rPr>
            </w:pPr>
          </w:p>
          <w:p w14:paraId="06C90554" w14:textId="77777777" w:rsidR="00897D45" w:rsidRPr="00897D45" w:rsidRDefault="00897D45" w:rsidP="00897D45">
            <w:pPr>
              <w:rPr>
                <w:rFonts w:ascii="Garamond" w:hAnsi="Garamond"/>
                <w:sz w:val="22"/>
                <w:szCs w:val="22"/>
              </w:rPr>
            </w:pPr>
            <w:r w:rsidRPr="00897D45">
              <w:rPr>
                <w:rFonts w:ascii="Garamond" w:hAnsi="Garamond"/>
                <w:sz w:val="22"/>
                <w:szCs w:val="22"/>
              </w:rPr>
              <w:t xml:space="preserve">El diagnóstico de la localidad 13 Teusaquillo Diagnóstico el 52% de la población total de la localidad de </w:t>
            </w:r>
            <w:proofErr w:type="spellStart"/>
            <w:r w:rsidRPr="00897D45">
              <w:rPr>
                <w:rFonts w:ascii="Garamond" w:hAnsi="Garamond"/>
                <w:sz w:val="22"/>
                <w:szCs w:val="22"/>
              </w:rPr>
              <w:t>Teusaquillopara</w:t>
            </w:r>
            <w:proofErr w:type="spellEnd"/>
            <w:r w:rsidRPr="00897D45">
              <w:rPr>
                <w:rFonts w:ascii="Garamond" w:hAnsi="Garamond"/>
                <w:sz w:val="22"/>
                <w:szCs w:val="22"/>
              </w:rPr>
              <w:t xml:space="preserve"> </w:t>
            </w:r>
            <w:proofErr w:type="spellStart"/>
            <w:r w:rsidRPr="00897D45">
              <w:rPr>
                <w:rFonts w:ascii="Garamond" w:hAnsi="Garamond"/>
                <w:sz w:val="22"/>
                <w:szCs w:val="22"/>
              </w:rPr>
              <w:t>elaño</w:t>
            </w:r>
            <w:proofErr w:type="spellEnd"/>
            <w:r w:rsidRPr="00897D45">
              <w:rPr>
                <w:rFonts w:ascii="Garamond" w:hAnsi="Garamond"/>
                <w:sz w:val="22"/>
                <w:szCs w:val="22"/>
              </w:rPr>
              <w:t xml:space="preserve"> 2020 </w:t>
            </w:r>
            <w:proofErr w:type="spellStart"/>
            <w:r w:rsidRPr="00897D45">
              <w:rPr>
                <w:rFonts w:ascii="Garamond" w:hAnsi="Garamond"/>
                <w:sz w:val="22"/>
                <w:szCs w:val="22"/>
              </w:rPr>
              <w:t>correspondea</w:t>
            </w:r>
            <w:proofErr w:type="spellEnd"/>
            <w:r w:rsidRPr="00897D45">
              <w:rPr>
                <w:rFonts w:ascii="Garamond" w:hAnsi="Garamond"/>
                <w:sz w:val="22"/>
                <w:szCs w:val="22"/>
              </w:rPr>
              <w:t xml:space="preserve"> las mujeres (Proyección DANE). Según Encuesta Bienal de Culturas en la localidad de Teusaquillo el 51% de personas piensan que las mujeres cuidan mejor a la población infantil (Alcaldía Mayor de Bogotá́, 2017). Uno de los logros en defensa de las mujeres, fue priorizar 8 derechos estratégicos en la Política Pública de las mujeres y Equidad de Género, a saber: 1) Derechos a una vida libre de violencias</w:t>
            </w:r>
            <w:r>
              <w:rPr>
                <w:rFonts w:ascii="Garamond" w:hAnsi="Garamond"/>
                <w:sz w:val="22"/>
                <w:szCs w:val="22"/>
              </w:rPr>
              <w:t xml:space="preserve"> </w:t>
            </w:r>
            <w:r w:rsidRPr="00897D45">
              <w:rPr>
                <w:rFonts w:ascii="Garamond" w:hAnsi="Garamond"/>
                <w:sz w:val="22"/>
                <w:szCs w:val="22"/>
              </w:rPr>
              <w:t>2) Paz y convivencia</w:t>
            </w:r>
            <w:r>
              <w:rPr>
                <w:rFonts w:ascii="Garamond" w:hAnsi="Garamond"/>
                <w:sz w:val="22"/>
                <w:szCs w:val="22"/>
              </w:rPr>
              <w:t xml:space="preserve"> </w:t>
            </w:r>
            <w:r w:rsidRPr="00897D45">
              <w:rPr>
                <w:rFonts w:ascii="Garamond" w:hAnsi="Garamond"/>
                <w:sz w:val="22"/>
                <w:szCs w:val="22"/>
              </w:rPr>
              <w:t>con</w:t>
            </w:r>
            <w:r>
              <w:rPr>
                <w:rFonts w:ascii="Garamond" w:hAnsi="Garamond"/>
                <w:sz w:val="22"/>
                <w:szCs w:val="22"/>
              </w:rPr>
              <w:t xml:space="preserve"> </w:t>
            </w:r>
            <w:r w:rsidRPr="00897D45">
              <w:rPr>
                <w:rFonts w:ascii="Garamond" w:hAnsi="Garamond"/>
                <w:sz w:val="22"/>
                <w:szCs w:val="22"/>
              </w:rPr>
              <w:t>equidad de</w:t>
            </w:r>
            <w:r>
              <w:rPr>
                <w:rFonts w:ascii="Garamond" w:hAnsi="Garamond"/>
                <w:sz w:val="22"/>
                <w:szCs w:val="22"/>
              </w:rPr>
              <w:t xml:space="preserve"> </w:t>
            </w:r>
            <w:r w:rsidRPr="00897D45">
              <w:rPr>
                <w:rFonts w:ascii="Garamond" w:hAnsi="Garamond"/>
                <w:sz w:val="22"/>
                <w:szCs w:val="22"/>
              </w:rPr>
              <w:t>género, participación</w:t>
            </w:r>
            <w:r>
              <w:rPr>
                <w:rFonts w:ascii="Garamond" w:hAnsi="Garamond"/>
                <w:sz w:val="22"/>
                <w:szCs w:val="22"/>
              </w:rPr>
              <w:t xml:space="preserve"> </w:t>
            </w:r>
            <w:r w:rsidRPr="00897D45">
              <w:rPr>
                <w:rFonts w:ascii="Garamond" w:hAnsi="Garamond"/>
                <w:sz w:val="22"/>
                <w:szCs w:val="22"/>
              </w:rPr>
              <w:t>y</w:t>
            </w:r>
            <w:r>
              <w:rPr>
                <w:rFonts w:ascii="Garamond" w:hAnsi="Garamond"/>
                <w:sz w:val="22"/>
                <w:szCs w:val="22"/>
              </w:rPr>
              <w:t xml:space="preserve"> </w:t>
            </w:r>
            <w:r w:rsidRPr="00897D45">
              <w:rPr>
                <w:rFonts w:ascii="Garamond" w:hAnsi="Garamond"/>
                <w:sz w:val="22"/>
                <w:szCs w:val="22"/>
              </w:rPr>
              <w:t>representación con equidad, 3) Trabajo en condiciones de igualdad y dignidad; 4) Salud plena; 5) Educación con Equidad; 6) Cultura libre de sexismos; 7) Hábitat y vivienda digna; y 8) Bienestar y calidad de vida (Alcaldía Mayor de Bogotá, s.f.).</w:t>
            </w:r>
          </w:p>
          <w:p w14:paraId="68DE0FE6" w14:textId="77777777" w:rsidR="00897D45" w:rsidRPr="00897D45" w:rsidRDefault="00897D45" w:rsidP="00897D45">
            <w:pPr>
              <w:rPr>
                <w:rFonts w:ascii="Garamond" w:hAnsi="Garamond"/>
                <w:sz w:val="22"/>
                <w:szCs w:val="22"/>
              </w:rPr>
            </w:pPr>
            <w:r w:rsidRPr="00897D45">
              <w:rPr>
                <w:rFonts w:ascii="Garamond" w:hAnsi="Garamond"/>
                <w:sz w:val="22"/>
                <w:szCs w:val="22"/>
              </w:rPr>
              <w:t>En los procesos de reactivación económica, debe tenerse en cuenta el estudio adelantado por la Universidad Santo Tomás que referencia la sistematización del Consejo de Planeación Local, el cual indica que en la UPZ Teusaquillo en los barrios Gran América y Recuerdo un considerable número del comercio está a cargo de las mujeres cabezas de hogar, que han tenido una seria afectación económica por la emergencia ocasionada por el virus Sars-Cov-2.</w:t>
            </w:r>
          </w:p>
          <w:p w14:paraId="2A14E716" w14:textId="77777777" w:rsidR="00897D45" w:rsidRPr="00897D45" w:rsidRDefault="00897D45" w:rsidP="00897D45">
            <w:pPr>
              <w:rPr>
                <w:rFonts w:ascii="Garamond" w:hAnsi="Garamond"/>
                <w:sz w:val="22"/>
                <w:szCs w:val="22"/>
              </w:rPr>
            </w:pPr>
            <w:r w:rsidRPr="00897D45">
              <w:rPr>
                <w:rFonts w:ascii="Garamond" w:hAnsi="Garamond"/>
                <w:sz w:val="22"/>
                <w:szCs w:val="22"/>
              </w:rPr>
              <w:t>Es necesario comprender la dinámica local, en tanto, la existencia de asociaciones productivas, cooperativas, organizaciones de comercio justo, economía solidaria y el vínculo delas mujeres con organizaciones que trabajan en la perspectiva feminista de la economía del cuidado; haciendo énfasis en los últimos resultados del DANE, los cuales arroja datos significativos del aporte al Producto Interno Bruto -PIB- que realizan las mujeres en Colombia, especialmente las mujeres trabajadoras de Bogotá.</w:t>
            </w:r>
          </w:p>
          <w:p w14:paraId="7EF20C7B" w14:textId="77777777" w:rsidR="00897D45" w:rsidRPr="00897D45" w:rsidRDefault="00897D45" w:rsidP="00897D45">
            <w:pPr>
              <w:rPr>
                <w:rFonts w:ascii="Garamond" w:hAnsi="Garamond"/>
                <w:sz w:val="22"/>
                <w:szCs w:val="22"/>
              </w:rPr>
            </w:pPr>
            <w:r w:rsidRPr="00897D45">
              <w:rPr>
                <w:rFonts w:ascii="Garamond" w:hAnsi="Garamond"/>
                <w:sz w:val="22"/>
                <w:szCs w:val="22"/>
              </w:rPr>
              <w:t>La capacidad instalada de las mujeres demostrada en el Encuentro Sectorial, da por sentado, la articulación con la Comisión Intersectorial del Sistema de las mujeres, el Consejo Consultivo de las mujeres, como con la Mesa Intersectorial de Economía del Cuidado. Para lo cual es necesario actualizar el directorio de organizaciones de las mujeres con sede en la Localidad. Creando una articulación entre el sector público y la organización de la sociedad civil, con motivo de desarrollar actividades conjuntas de educación, prevención y atención en salud a las mujeres.</w:t>
            </w:r>
          </w:p>
          <w:p w14:paraId="26D5D48E" w14:textId="77777777" w:rsidR="00897D45" w:rsidRPr="00897D45" w:rsidRDefault="00897D45" w:rsidP="00897D45">
            <w:pPr>
              <w:rPr>
                <w:rFonts w:ascii="Garamond" w:hAnsi="Garamond"/>
                <w:sz w:val="22"/>
                <w:szCs w:val="22"/>
              </w:rPr>
            </w:pPr>
            <w:r w:rsidRPr="00897D45">
              <w:rPr>
                <w:rFonts w:ascii="Garamond" w:hAnsi="Garamond"/>
                <w:sz w:val="22"/>
                <w:szCs w:val="22"/>
              </w:rPr>
              <w:t>La prevención, atención y judicialización de las violencias basadas en género, tiene un trabajo focalizado en los lugares de planificación familiar, como son PROFAMILIA, Oriéntame, y otras instituciones del mismo carácter con sede en la UPZ Teusaquillo. En sentido de garantizar los derechos sexuales y reproductivos de las mujeres, en cuanto al acceso libre y seguro para la interrupción Voluntaria del Embarazo (IVE), como está estipulado Sentencia de la Corte Constitucional T-732 de 2009, T-585 de 2010, T-841 de 2011 y T-627 de 2012, como en la concepción de derecho al aborto, considerado un derecho íntimamente ligado a la vida, Sentencia C-355 de 2006 de la Corte Constitucional.</w:t>
            </w:r>
          </w:p>
          <w:p w14:paraId="74480773" w14:textId="77777777" w:rsidR="00897D45" w:rsidRPr="00897D45" w:rsidRDefault="00897D45" w:rsidP="00897D45">
            <w:pPr>
              <w:rPr>
                <w:rFonts w:ascii="Garamond" w:hAnsi="Garamond"/>
                <w:sz w:val="22"/>
                <w:szCs w:val="22"/>
              </w:rPr>
            </w:pPr>
            <w:r w:rsidRPr="00897D45">
              <w:rPr>
                <w:rFonts w:ascii="Garamond" w:hAnsi="Garamond"/>
                <w:sz w:val="22"/>
                <w:szCs w:val="22"/>
              </w:rPr>
              <w:t>Las Comisarías de Familia que atienden los casos reportados en la Localidad de Teusaquillo, garantizan el acceso a la justicia para las víctimas de las violencias intrafamiliar, así como la garantía de derechos en el contexto de la familia, considerando la protección especial de las mujeres, niñas, niños, adolescentes y personas mayores; a través de inversión en infraestructura, tecnología y sistemas de información, e implementando ajustes organizacionales para incrementar su capacidad de respuesta y mejorar la calidad en el servicio; gestionando la disposición de equipamientos de justicia en coordinación con otros organismos, para prestar un servicio que reconozca la dignidad de las víctimas.</w:t>
            </w:r>
          </w:p>
          <w:p w14:paraId="0A52CC01" w14:textId="77777777" w:rsidR="00897D45" w:rsidRPr="00897D45" w:rsidRDefault="00897D45" w:rsidP="00897D45">
            <w:pPr>
              <w:rPr>
                <w:rFonts w:ascii="Garamond" w:hAnsi="Garamond"/>
                <w:sz w:val="22"/>
                <w:szCs w:val="22"/>
              </w:rPr>
            </w:pPr>
            <w:r w:rsidRPr="00897D45">
              <w:rPr>
                <w:rFonts w:ascii="Garamond" w:hAnsi="Garamond"/>
                <w:sz w:val="22"/>
                <w:szCs w:val="22"/>
              </w:rPr>
              <w:t>Ahora bien, según cifras disponibles, en la localidad de Teusaquillo las mujeres son víctimas de las violencias en los siguientes términos:</w:t>
            </w:r>
          </w:p>
          <w:p w14:paraId="2568F431" w14:textId="77777777" w:rsidR="00897D45" w:rsidRPr="00897D45" w:rsidRDefault="00897D45" w:rsidP="00897D45">
            <w:pPr>
              <w:rPr>
                <w:rFonts w:ascii="Garamond" w:hAnsi="Garamond"/>
                <w:sz w:val="22"/>
                <w:szCs w:val="22"/>
              </w:rPr>
            </w:pPr>
          </w:p>
          <w:p w14:paraId="5D350654" w14:textId="77777777" w:rsidR="00897D45" w:rsidRPr="00897D45" w:rsidRDefault="00897D45" w:rsidP="00897D45">
            <w:pPr>
              <w:rPr>
                <w:rFonts w:ascii="Garamond" w:hAnsi="Garamond"/>
                <w:sz w:val="22"/>
                <w:szCs w:val="22"/>
              </w:rPr>
            </w:pPr>
            <w:r w:rsidRPr="00897D45">
              <w:rPr>
                <w:rFonts w:ascii="Garamond" w:hAnsi="Garamond"/>
                <w:sz w:val="22"/>
                <w:szCs w:val="22"/>
              </w:rPr>
              <w:t>La cifra delas mujeres que afirman haber sido víctimas de hurto personal alcanza el 15,9% del total de casos delas mujeres que fueron víctimas de un delito, dato superior al promedio de la ciudad en que se reporta un 13,6%, e inferior a la de los hombres de la misma localidad (18,0%). Dos de cada cinco</w:t>
            </w:r>
            <w:r>
              <w:rPr>
                <w:rFonts w:ascii="Garamond" w:hAnsi="Garamond"/>
                <w:sz w:val="22"/>
                <w:szCs w:val="22"/>
              </w:rPr>
              <w:t xml:space="preserve"> </w:t>
            </w:r>
            <w:r w:rsidRPr="00897D45">
              <w:rPr>
                <w:rFonts w:ascii="Garamond" w:hAnsi="Garamond"/>
                <w:sz w:val="22"/>
                <w:szCs w:val="22"/>
              </w:rPr>
              <w:t>hurtos a personas, tienen como víctima a una las mujeres; los casos han aumentado de 2018 a 2019 en un 12,5%.</w:t>
            </w:r>
          </w:p>
          <w:p w14:paraId="5640B788" w14:textId="77777777" w:rsidR="00897D45" w:rsidRPr="00897D45" w:rsidRDefault="00897D45" w:rsidP="00897D45">
            <w:pPr>
              <w:rPr>
                <w:rFonts w:ascii="Garamond" w:hAnsi="Garamond"/>
                <w:sz w:val="22"/>
                <w:szCs w:val="22"/>
              </w:rPr>
            </w:pPr>
          </w:p>
          <w:p w14:paraId="0BCDAF48" w14:textId="77777777" w:rsidR="00897D45" w:rsidRPr="00897D45" w:rsidRDefault="00897D45" w:rsidP="00897D45">
            <w:pPr>
              <w:rPr>
                <w:rFonts w:ascii="Garamond" w:hAnsi="Garamond"/>
                <w:sz w:val="22"/>
                <w:szCs w:val="22"/>
              </w:rPr>
            </w:pPr>
            <w:r w:rsidRPr="00897D45">
              <w:rPr>
                <w:rFonts w:ascii="Garamond" w:hAnsi="Garamond"/>
                <w:sz w:val="22"/>
                <w:szCs w:val="22"/>
              </w:rPr>
              <w:t xml:space="preserve">En términos de feminicidios, durante la vigencia 2019 se registró el asesinato de una las mujeres en la localidad, en tanto en el año 2018 no se reportó ningún caso. En cuanto a los delitos sexuales, el 82,4% de los casos reportados en la localidad son contra mujeres y, en comparación con el año 2018, durante el 2019 el número de estos casos aumentó el 13,1%; el número de delitos sexuales contra hombres presentó una leve disminución de un año a otro (2018-2019). </w:t>
            </w:r>
            <w:r w:rsidRPr="00897D45">
              <w:rPr>
                <w:rFonts w:ascii="Garamond" w:hAnsi="Garamond"/>
                <w:sz w:val="22"/>
                <w:szCs w:val="22"/>
              </w:rPr>
              <w:lastRenderedPageBreak/>
              <w:t xml:space="preserve">Adicionalmente, de siete </w:t>
            </w:r>
            <w:proofErr w:type="spellStart"/>
            <w:r w:rsidRPr="00897D45">
              <w:rPr>
                <w:rFonts w:ascii="Garamond" w:hAnsi="Garamond"/>
                <w:sz w:val="22"/>
                <w:szCs w:val="22"/>
              </w:rPr>
              <w:t>decada</w:t>
            </w:r>
            <w:proofErr w:type="spellEnd"/>
            <w:r w:rsidRPr="00897D45">
              <w:rPr>
                <w:rFonts w:ascii="Garamond" w:hAnsi="Garamond"/>
                <w:sz w:val="22"/>
                <w:szCs w:val="22"/>
              </w:rPr>
              <w:t xml:space="preserve"> 10 casos de Las violencias intrafamiliar reportados, la víctima es una las mujeres; entre 2018 y 2019 los casos han bajado en el 40,5%.</w:t>
            </w:r>
          </w:p>
          <w:p w14:paraId="6CCA0C95" w14:textId="77777777" w:rsidR="00897D45" w:rsidRPr="00897D45" w:rsidRDefault="00897D45" w:rsidP="00897D45">
            <w:pPr>
              <w:rPr>
                <w:rFonts w:ascii="Garamond" w:hAnsi="Garamond"/>
                <w:sz w:val="22"/>
                <w:szCs w:val="22"/>
              </w:rPr>
            </w:pPr>
          </w:p>
          <w:p w14:paraId="1E51AF82" w14:textId="7360A585" w:rsidR="00897D45" w:rsidRPr="00897D45" w:rsidRDefault="00897D45" w:rsidP="00897D45">
            <w:pPr>
              <w:rPr>
                <w:rFonts w:ascii="Garamond" w:hAnsi="Garamond"/>
                <w:sz w:val="22"/>
                <w:szCs w:val="22"/>
              </w:rPr>
            </w:pPr>
            <w:r w:rsidRPr="00897D45">
              <w:rPr>
                <w:rFonts w:ascii="Garamond" w:hAnsi="Garamond"/>
                <w:sz w:val="22"/>
                <w:szCs w:val="22"/>
              </w:rPr>
              <w:t xml:space="preserve">En cuanto a lesiones personales, en 2019 la cifra de las mujeres víctimas disminuye en el 44,4% con respecto a 2018; sin embargo, la proporción en relación con el total de casos aumentó del 37,4% en 2018 al 38,4% en 2019. La tasa para los cinco delitos de alto impacto por cada 100.000 habitantes en la localidad es de 5.622 delitos en los que la </w:t>
            </w:r>
            <w:r w:rsidRPr="00897D45">
              <w:rPr>
                <w:rFonts w:ascii="Garamond" w:hAnsi="Garamond"/>
                <w:sz w:val="22"/>
                <w:szCs w:val="22"/>
              </w:rPr>
              <w:t>víctima</w:t>
            </w:r>
            <w:r w:rsidRPr="00897D45">
              <w:rPr>
                <w:rFonts w:ascii="Garamond" w:hAnsi="Garamond"/>
                <w:sz w:val="22"/>
                <w:szCs w:val="22"/>
              </w:rPr>
              <w:t xml:space="preserve"> es una las mujeres, inferior a la de los hombres (7.358) y superior, en más del doble, a la misma tasa a nivel distrital (2.308).</w:t>
            </w:r>
          </w:p>
          <w:p w14:paraId="3EC6DFF9" w14:textId="77777777" w:rsidR="00897D45" w:rsidRPr="00897D45" w:rsidRDefault="00897D45" w:rsidP="00897D45">
            <w:pPr>
              <w:rPr>
                <w:rFonts w:ascii="Garamond" w:hAnsi="Garamond"/>
                <w:sz w:val="22"/>
                <w:szCs w:val="22"/>
              </w:rPr>
            </w:pPr>
          </w:p>
          <w:p w14:paraId="6E8B33D0" w14:textId="77777777" w:rsidR="00897D45" w:rsidRPr="00897D45" w:rsidRDefault="00897D45" w:rsidP="00897D45">
            <w:pPr>
              <w:rPr>
                <w:rFonts w:ascii="Garamond" w:hAnsi="Garamond"/>
                <w:sz w:val="22"/>
                <w:szCs w:val="22"/>
              </w:rPr>
            </w:pPr>
            <w:r w:rsidRPr="00897D45">
              <w:rPr>
                <w:rFonts w:ascii="Garamond" w:hAnsi="Garamond"/>
                <w:sz w:val="22"/>
                <w:szCs w:val="22"/>
              </w:rPr>
              <w:t>Por su parte, dos de cada cinco las mujeres de la localidad manifiestan que su barrio es inseguro o muy inseguro, valor equivalente al 40%, mientras que solamente una de cada 10las mujeres en este territorio (equivalente al 10%) manifiesta creer que la ciudad es segura. Asimismo, el 70,8% de las mujeres declaran que, entre el segundo semestre de 2017 y el segundo semestre de 2018, ha aumentado la inseguridad. En cuanto a percepción de seguridad en medios de transporte con énfasis en Transmilenio, ocho de cada 10las mujeres de la localidad consideran que es un medio inseguro, lo que sugiere una cifra bastante negativa en términos de percepción.</w:t>
            </w:r>
          </w:p>
          <w:p w14:paraId="6D4FA307" w14:textId="77777777" w:rsidR="00897D45" w:rsidRPr="00897D45" w:rsidRDefault="00897D45" w:rsidP="00897D45">
            <w:pPr>
              <w:rPr>
                <w:rFonts w:ascii="Garamond" w:hAnsi="Garamond"/>
                <w:sz w:val="22"/>
                <w:szCs w:val="22"/>
              </w:rPr>
            </w:pPr>
          </w:p>
          <w:p w14:paraId="232E361C" w14:textId="77777777" w:rsidR="00897D45" w:rsidRPr="00897D45" w:rsidRDefault="00897D45" w:rsidP="00897D45">
            <w:pPr>
              <w:rPr>
                <w:rFonts w:ascii="Garamond" w:hAnsi="Garamond"/>
                <w:sz w:val="22"/>
                <w:szCs w:val="22"/>
              </w:rPr>
            </w:pPr>
            <w:r w:rsidRPr="00897D45">
              <w:rPr>
                <w:rFonts w:ascii="Garamond" w:hAnsi="Garamond"/>
                <w:sz w:val="22"/>
                <w:szCs w:val="22"/>
              </w:rPr>
              <w:t>Todo lo mencionado, sugiere la necesidad de fortalecer acciones encaminadas al fortalecimiento de las rutas de atención para las mujeres víctimas de cualquier tipo de Las violencias, al fortalecimiento institucional para una respuesta efectiva a las denuncias ciudadanas que se generen al respecto, pero también a una acción pública con un enfoque preventivo para el reconocimiento de los derechos de las mujeres y el respeto de sus escenarios de realización.</w:t>
            </w:r>
          </w:p>
          <w:p w14:paraId="3EDE9FAC" w14:textId="77777777" w:rsidR="00897D45" w:rsidRPr="00897D45" w:rsidRDefault="00897D45" w:rsidP="00897D45">
            <w:pPr>
              <w:rPr>
                <w:rFonts w:ascii="Garamond" w:hAnsi="Garamond"/>
                <w:sz w:val="22"/>
                <w:szCs w:val="22"/>
              </w:rPr>
            </w:pPr>
          </w:p>
          <w:p w14:paraId="0FCA880E" w14:textId="77777777" w:rsidR="008C6D6B" w:rsidRDefault="008C6D6B" w:rsidP="00897D45">
            <w:pPr>
              <w:rPr>
                <w:rFonts w:ascii="Garamond" w:hAnsi="Garamond"/>
                <w:b/>
                <w:bCs/>
                <w:sz w:val="22"/>
                <w:szCs w:val="22"/>
              </w:rPr>
            </w:pPr>
            <w:r>
              <w:rPr>
                <w:rFonts w:ascii="Garamond" w:hAnsi="Garamond"/>
                <w:b/>
                <w:bCs/>
                <w:sz w:val="22"/>
                <w:szCs w:val="22"/>
              </w:rPr>
              <w:t>Actualización</w:t>
            </w:r>
            <w:r w:rsidR="00897D45" w:rsidRPr="008C6D6B">
              <w:rPr>
                <w:rFonts w:ascii="Garamond" w:hAnsi="Garamond"/>
                <w:b/>
                <w:bCs/>
                <w:sz w:val="22"/>
                <w:szCs w:val="22"/>
              </w:rPr>
              <w:t xml:space="preserve"> 31/08/2021: </w:t>
            </w:r>
          </w:p>
          <w:p w14:paraId="7DA0589B" w14:textId="67D22FC4" w:rsidR="00897D45" w:rsidRPr="00897D45" w:rsidRDefault="00897D45" w:rsidP="00897D45">
            <w:pPr>
              <w:rPr>
                <w:rFonts w:ascii="Garamond" w:hAnsi="Garamond"/>
                <w:sz w:val="22"/>
                <w:szCs w:val="22"/>
              </w:rPr>
            </w:pPr>
            <w:r w:rsidRPr="00897D45">
              <w:rPr>
                <w:rFonts w:ascii="Garamond" w:hAnsi="Garamond"/>
                <w:sz w:val="22"/>
                <w:szCs w:val="22"/>
              </w:rPr>
              <w:t>Se define la población proyectada a 2021 de la localidad de Teusaquillo de manera diferenciada por grupos de edades, sexo y orientación sexual, participación incidente de las mujeres, violencias contras las mujeres desde un enfoque territorial y diferencial de acuerdo con los lineamientos de la PPMyEG</w:t>
            </w:r>
          </w:p>
          <w:p w14:paraId="0B742B52" w14:textId="77777777" w:rsidR="00897D45" w:rsidRPr="00897D45" w:rsidRDefault="00897D45" w:rsidP="00897D45">
            <w:pPr>
              <w:rPr>
                <w:rFonts w:ascii="Garamond" w:hAnsi="Garamond"/>
                <w:sz w:val="22"/>
                <w:szCs w:val="22"/>
              </w:rPr>
            </w:pPr>
          </w:p>
          <w:p w14:paraId="64D5E638" w14:textId="04750BB7" w:rsidR="00897D45" w:rsidRDefault="00897D45" w:rsidP="00897D45">
            <w:pPr>
              <w:rPr>
                <w:rFonts w:ascii="Garamond" w:hAnsi="Garamond"/>
                <w:sz w:val="22"/>
                <w:szCs w:val="22"/>
              </w:rPr>
            </w:pPr>
            <w:r w:rsidRPr="00897D45">
              <w:rPr>
                <w:rFonts w:ascii="Garamond" w:hAnsi="Garamond"/>
                <w:sz w:val="22"/>
                <w:szCs w:val="22"/>
              </w:rPr>
              <w:t>La Localidad de Teusaquillo (13) cuenta con una población total aproximada de 167.879 habitantes de acuerdo con la proyección</w:t>
            </w:r>
            <w:r w:rsidR="008C6D6B">
              <w:rPr>
                <w:rFonts w:ascii="Garamond" w:hAnsi="Garamond"/>
                <w:sz w:val="22"/>
                <w:szCs w:val="22"/>
              </w:rPr>
              <w:t xml:space="preserve"> </w:t>
            </w:r>
            <w:r w:rsidRPr="00897D45">
              <w:rPr>
                <w:rFonts w:ascii="Garamond" w:hAnsi="Garamond"/>
                <w:sz w:val="22"/>
                <w:szCs w:val="22"/>
              </w:rPr>
              <w:t>para</w:t>
            </w:r>
            <w:r w:rsidR="008C6D6B">
              <w:rPr>
                <w:rFonts w:ascii="Garamond" w:hAnsi="Garamond"/>
                <w:sz w:val="22"/>
                <w:szCs w:val="22"/>
              </w:rPr>
              <w:t xml:space="preserve"> </w:t>
            </w:r>
            <w:r w:rsidRPr="00897D45">
              <w:rPr>
                <w:rFonts w:ascii="Garamond" w:hAnsi="Garamond"/>
                <w:sz w:val="22"/>
                <w:szCs w:val="22"/>
              </w:rPr>
              <w:t>el</w:t>
            </w:r>
            <w:r w:rsidR="008C6D6B">
              <w:rPr>
                <w:rFonts w:ascii="Garamond" w:hAnsi="Garamond"/>
                <w:sz w:val="22"/>
                <w:szCs w:val="22"/>
              </w:rPr>
              <w:t xml:space="preserve"> </w:t>
            </w:r>
            <w:r w:rsidRPr="00897D45">
              <w:rPr>
                <w:rFonts w:ascii="Garamond" w:hAnsi="Garamond"/>
                <w:sz w:val="22"/>
                <w:szCs w:val="22"/>
              </w:rPr>
              <w:t>año 2021, del total de los 7.834.167 del total de la población de Bogotá D.C. (Secretaria Distrital de Planeación, 2021). El 32% de las personas que la habitan son menores de 30 años y el 29% tienen entre 60 años o más. Según sexo, se observa que en la localidad existe mayor presencia de mujeres (53%) en comparación a los hombres (47%). Referente al grupo etario de menores de 35 años, los hombres presentan una leve mayoría (4% frente a 3,8%); en el rango de 35 a 39 años se observa mayor prevalencia de las mujeres (4,1% frente a 3,8%). En el grupo de 45 años en adelante las mujeres son mayoría. El 53,9% de las personas mayores de 60 años son las mujeres. Es posible, a partir de esta descripción demográfica, señalar el mayor peso demográfico de las mujeres, al igual que su proporción en los grupos etarios (Ver Gráfico 1).</w:t>
            </w:r>
          </w:p>
          <w:p w14:paraId="4D9EAC21" w14:textId="77777777" w:rsidR="00897D45" w:rsidRDefault="00897D45" w:rsidP="00897D45">
            <w:pPr>
              <w:rPr>
                <w:rFonts w:ascii="Garamond" w:hAnsi="Garamond"/>
                <w:sz w:val="22"/>
                <w:szCs w:val="22"/>
              </w:rPr>
            </w:pPr>
          </w:p>
          <w:p w14:paraId="7EEEE657" w14:textId="77777777" w:rsidR="00897D45" w:rsidRDefault="00897D45" w:rsidP="00897D45">
            <w:pPr>
              <w:rPr>
                <w:rFonts w:ascii="Garamond" w:hAnsi="Garamond"/>
                <w:sz w:val="22"/>
                <w:szCs w:val="22"/>
              </w:rPr>
            </w:pPr>
          </w:p>
          <w:p w14:paraId="7382FB83" w14:textId="77777777" w:rsidR="00897D45" w:rsidRDefault="00897D45" w:rsidP="00897D45">
            <w:pPr>
              <w:rPr>
                <w:rFonts w:ascii="Garamond" w:hAnsi="Garamond"/>
                <w:sz w:val="22"/>
                <w:szCs w:val="22"/>
              </w:rPr>
            </w:pPr>
          </w:p>
          <w:p w14:paraId="1BE82C03" w14:textId="77777777" w:rsidR="00897D45" w:rsidRDefault="00897D45" w:rsidP="00897D45">
            <w:pPr>
              <w:rPr>
                <w:rFonts w:ascii="Garamond" w:hAnsi="Garamond"/>
                <w:sz w:val="22"/>
                <w:szCs w:val="22"/>
              </w:rPr>
            </w:pPr>
          </w:p>
          <w:p w14:paraId="4975F5FE" w14:textId="77777777" w:rsidR="00897D45" w:rsidRDefault="00897D45" w:rsidP="00897D45">
            <w:pPr>
              <w:rPr>
                <w:rFonts w:ascii="Garamond" w:hAnsi="Garamond"/>
                <w:sz w:val="22"/>
                <w:szCs w:val="22"/>
              </w:rPr>
            </w:pPr>
          </w:p>
          <w:p w14:paraId="1749860D" w14:textId="77777777" w:rsidR="00897D45" w:rsidRDefault="00897D45" w:rsidP="00897D45">
            <w:pPr>
              <w:rPr>
                <w:rFonts w:ascii="Garamond" w:hAnsi="Garamond"/>
                <w:sz w:val="22"/>
                <w:szCs w:val="22"/>
              </w:rPr>
            </w:pPr>
          </w:p>
          <w:p w14:paraId="265F9DF4" w14:textId="77777777" w:rsidR="00897D45" w:rsidRDefault="00897D45" w:rsidP="00897D45">
            <w:pPr>
              <w:rPr>
                <w:rFonts w:ascii="Garamond" w:hAnsi="Garamond"/>
                <w:sz w:val="22"/>
                <w:szCs w:val="22"/>
              </w:rPr>
            </w:pPr>
          </w:p>
          <w:p w14:paraId="27A58297" w14:textId="77777777" w:rsidR="00897D45" w:rsidRDefault="00897D45" w:rsidP="00897D45">
            <w:pPr>
              <w:rPr>
                <w:rFonts w:ascii="Garamond" w:hAnsi="Garamond"/>
                <w:sz w:val="22"/>
                <w:szCs w:val="22"/>
              </w:rPr>
            </w:pPr>
          </w:p>
          <w:p w14:paraId="06681824" w14:textId="77777777" w:rsidR="00897D45" w:rsidRDefault="00897D45" w:rsidP="00897D45">
            <w:pPr>
              <w:rPr>
                <w:rFonts w:ascii="Garamond" w:hAnsi="Garamond"/>
                <w:sz w:val="22"/>
                <w:szCs w:val="22"/>
              </w:rPr>
            </w:pPr>
          </w:p>
          <w:p w14:paraId="67DA7EB9" w14:textId="77777777" w:rsidR="00897D45" w:rsidRDefault="00897D45" w:rsidP="00897D45">
            <w:pPr>
              <w:rPr>
                <w:rFonts w:ascii="Garamond" w:hAnsi="Garamond"/>
                <w:sz w:val="22"/>
                <w:szCs w:val="22"/>
              </w:rPr>
            </w:pPr>
          </w:p>
          <w:p w14:paraId="5EE83CB6" w14:textId="77777777" w:rsidR="00897D45" w:rsidRDefault="00897D45" w:rsidP="00897D45">
            <w:pPr>
              <w:rPr>
                <w:rFonts w:ascii="Garamond" w:hAnsi="Garamond"/>
                <w:sz w:val="22"/>
                <w:szCs w:val="22"/>
              </w:rPr>
            </w:pPr>
          </w:p>
          <w:p w14:paraId="2F03EDFF" w14:textId="77777777" w:rsidR="00897D45" w:rsidRDefault="00897D45" w:rsidP="00897D45">
            <w:pPr>
              <w:rPr>
                <w:rFonts w:ascii="Garamond" w:hAnsi="Garamond"/>
                <w:sz w:val="22"/>
                <w:szCs w:val="22"/>
              </w:rPr>
            </w:pPr>
          </w:p>
          <w:p w14:paraId="348CF9D2" w14:textId="77777777" w:rsidR="00897D45" w:rsidRDefault="00897D45" w:rsidP="00897D45">
            <w:pPr>
              <w:rPr>
                <w:rFonts w:ascii="Garamond" w:hAnsi="Garamond"/>
                <w:sz w:val="22"/>
                <w:szCs w:val="22"/>
              </w:rPr>
            </w:pPr>
          </w:p>
          <w:p w14:paraId="2A15E318" w14:textId="77777777" w:rsidR="00897D45" w:rsidRDefault="00897D45" w:rsidP="00897D45">
            <w:pPr>
              <w:rPr>
                <w:rFonts w:ascii="Garamond" w:hAnsi="Garamond"/>
                <w:sz w:val="22"/>
                <w:szCs w:val="22"/>
              </w:rPr>
            </w:pPr>
          </w:p>
          <w:p w14:paraId="71946734" w14:textId="77777777" w:rsidR="00897D45" w:rsidRDefault="00897D45" w:rsidP="00897D45">
            <w:pPr>
              <w:rPr>
                <w:rFonts w:ascii="Garamond" w:hAnsi="Garamond"/>
                <w:sz w:val="22"/>
                <w:szCs w:val="22"/>
              </w:rPr>
            </w:pPr>
          </w:p>
          <w:p w14:paraId="1F193F6A" w14:textId="77777777" w:rsidR="00897D45" w:rsidRDefault="00897D45" w:rsidP="00897D45">
            <w:pPr>
              <w:rPr>
                <w:rFonts w:ascii="Garamond" w:hAnsi="Garamond"/>
                <w:sz w:val="22"/>
                <w:szCs w:val="22"/>
              </w:rPr>
            </w:pPr>
          </w:p>
          <w:p w14:paraId="45C56227" w14:textId="77777777" w:rsidR="00897D45" w:rsidRDefault="00897D45" w:rsidP="00897D45">
            <w:pPr>
              <w:rPr>
                <w:rFonts w:ascii="Garamond" w:hAnsi="Garamond"/>
                <w:sz w:val="22"/>
                <w:szCs w:val="22"/>
              </w:rPr>
            </w:pPr>
          </w:p>
          <w:p w14:paraId="38E78C4A" w14:textId="77777777" w:rsidR="00897D45" w:rsidRPr="008C6D6B" w:rsidRDefault="00897D45" w:rsidP="00897D45">
            <w:pPr>
              <w:pStyle w:val="TableParagraph"/>
              <w:spacing w:after="3"/>
              <w:ind w:left="142"/>
              <w:rPr>
                <w:rFonts w:ascii="Garamond" w:hAnsi="Garamond"/>
                <w:b/>
              </w:rPr>
            </w:pPr>
            <w:r w:rsidRPr="008C6D6B">
              <w:rPr>
                <w:rFonts w:ascii="Garamond" w:hAnsi="Garamond"/>
                <w:b/>
              </w:rPr>
              <w:t>Gráfico</w:t>
            </w:r>
            <w:r w:rsidRPr="008C6D6B">
              <w:rPr>
                <w:rFonts w:ascii="Garamond" w:hAnsi="Garamond"/>
                <w:b/>
                <w:spacing w:val="8"/>
              </w:rPr>
              <w:t xml:space="preserve"> </w:t>
            </w:r>
            <w:r w:rsidRPr="008C6D6B">
              <w:rPr>
                <w:rFonts w:ascii="Garamond" w:hAnsi="Garamond"/>
                <w:b/>
              </w:rPr>
              <w:t>1.</w:t>
            </w:r>
            <w:r w:rsidRPr="008C6D6B">
              <w:rPr>
                <w:rFonts w:ascii="Garamond" w:hAnsi="Garamond"/>
                <w:b/>
                <w:spacing w:val="-15"/>
              </w:rPr>
              <w:t xml:space="preserve"> </w:t>
            </w:r>
            <w:r w:rsidRPr="008C6D6B">
              <w:rPr>
                <w:rFonts w:ascii="Garamond" w:hAnsi="Garamond"/>
                <w:b/>
              </w:rPr>
              <w:t>Pirámide</w:t>
            </w:r>
            <w:r w:rsidRPr="008C6D6B">
              <w:rPr>
                <w:rFonts w:ascii="Garamond" w:hAnsi="Garamond"/>
                <w:b/>
                <w:spacing w:val="5"/>
              </w:rPr>
              <w:t xml:space="preserve"> </w:t>
            </w:r>
            <w:r w:rsidRPr="008C6D6B">
              <w:rPr>
                <w:rFonts w:ascii="Garamond" w:hAnsi="Garamond"/>
                <w:b/>
              </w:rPr>
              <w:t>poblacional.</w:t>
            </w:r>
            <w:r w:rsidRPr="008C6D6B">
              <w:rPr>
                <w:rFonts w:ascii="Garamond" w:hAnsi="Garamond"/>
                <w:b/>
                <w:spacing w:val="-13"/>
              </w:rPr>
              <w:t xml:space="preserve"> </w:t>
            </w:r>
            <w:r w:rsidRPr="008C6D6B">
              <w:rPr>
                <w:rFonts w:ascii="Garamond" w:hAnsi="Garamond"/>
                <w:b/>
              </w:rPr>
              <w:t>Localidad</w:t>
            </w:r>
            <w:r w:rsidRPr="008C6D6B">
              <w:rPr>
                <w:rFonts w:ascii="Garamond" w:hAnsi="Garamond"/>
                <w:b/>
                <w:spacing w:val="-7"/>
              </w:rPr>
              <w:t xml:space="preserve"> </w:t>
            </w:r>
            <w:r w:rsidRPr="008C6D6B">
              <w:rPr>
                <w:rFonts w:ascii="Garamond" w:hAnsi="Garamond"/>
                <w:b/>
              </w:rPr>
              <w:t>de</w:t>
            </w:r>
            <w:r w:rsidRPr="008C6D6B">
              <w:rPr>
                <w:rFonts w:ascii="Garamond" w:hAnsi="Garamond"/>
                <w:b/>
                <w:spacing w:val="4"/>
              </w:rPr>
              <w:t xml:space="preserve"> </w:t>
            </w:r>
            <w:r w:rsidRPr="008C6D6B">
              <w:rPr>
                <w:rFonts w:ascii="Garamond" w:hAnsi="Garamond"/>
                <w:b/>
              </w:rPr>
              <w:t>Teusaquillo,</w:t>
            </w:r>
            <w:r w:rsidRPr="008C6D6B">
              <w:rPr>
                <w:rFonts w:ascii="Garamond" w:hAnsi="Garamond"/>
                <w:b/>
                <w:spacing w:val="5"/>
              </w:rPr>
              <w:t xml:space="preserve"> </w:t>
            </w:r>
            <w:r w:rsidRPr="008C6D6B">
              <w:rPr>
                <w:rFonts w:ascii="Garamond" w:hAnsi="Garamond"/>
                <w:b/>
              </w:rPr>
              <w:t>2020.</w:t>
            </w:r>
          </w:p>
          <w:p w14:paraId="57D6CC0B" w14:textId="77777777" w:rsidR="00897D45" w:rsidRPr="00897D45" w:rsidRDefault="00897D45" w:rsidP="00897D45">
            <w:pPr>
              <w:rPr>
                <w:rFonts w:ascii="Garamond" w:hAnsi="Garamond"/>
                <w:sz w:val="22"/>
                <w:szCs w:val="22"/>
                <w:lang w:val="es-ES"/>
              </w:rPr>
            </w:pPr>
          </w:p>
          <w:p w14:paraId="31276F2F" w14:textId="77777777" w:rsidR="00897D45" w:rsidRDefault="00897D45" w:rsidP="00897D45">
            <w:pPr>
              <w:rPr>
                <w:rFonts w:ascii="Garamond" w:hAnsi="Garamond"/>
                <w:sz w:val="22"/>
                <w:szCs w:val="22"/>
              </w:rPr>
            </w:pPr>
            <w:r>
              <w:rPr>
                <w:noProof/>
                <w:sz w:val="20"/>
                <w:lang w:eastAsia="es-CO"/>
              </w:rPr>
              <w:drawing>
                <wp:inline distT="0" distB="0" distL="0" distR="0" wp14:anchorId="79E4FB0C" wp14:editId="607FF50B">
                  <wp:extent cx="6297378" cy="3340227"/>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8" cstate="print"/>
                          <a:stretch>
                            <a:fillRect/>
                          </a:stretch>
                        </pic:blipFill>
                        <pic:spPr>
                          <a:xfrm>
                            <a:off x="0" y="0"/>
                            <a:ext cx="6297378" cy="3340227"/>
                          </a:xfrm>
                          <a:prstGeom prst="rect">
                            <a:avLst/>
                          </a:prstGeom>
                        </pic:spPr>
                      </pic:pic>
                    </a:graphicData>
                  </a:graphic>
                </wp:inline>
              </w:drawing>
            </w:r>
          </w:p>
          <w:p w14:paraId="6A33A8CD" w14:textId="748733EF" w:rsidR="00897D45" w:rsidRPr="00897D45" w:rsidRDefault="00897D45" w:rsidP="00897D45">
            <w:pPr>
              <w:rPr>
                <w:rFonts w:ascii="Garamond" w:hAnsi="Garamond"/>
                <w:sz w:val="22"/>
                <w:szCs w:val="22"/>
                <w:lang w:val="es-ES"/>
              </w:rPr>
            </w:pPr>
            <w:r w:rsidRPr="00897D45">
              <w:rPr>
                <w:rFonts w:ascii="Garamond" w:hAnsi="Garamond"/>
                <w:sz w:val="22"/>
                <w:szCs w:val="22"/>
                <w:lang w:val="es-ES"/>
              </w:rPr>
              <w:t xml:space="preserve">Fuente: </w:t>
            </w:r>
            <w:proofErr w:type="gramStart"/>
            <w:r>
              <w:rPr>
                <w:rFonts w:ascii="Garamond" w:hAnsi="Garamond"/>
                <w:sz w:val="22"/>
                <w:szCs w:val="22"/>
                <w:lang w:val="es-ES"/>
              </w:rPr>
              <w:t>S</w:t>
            </w:r>
            <w:r w:rsidRPr="00897D45">
              <w:rPr>
                <w:rFonts w:ascii="Garamond" w:hAnsi="Garamond"/>
                <w:sz w:val="22"/>
                <w:szCs w:val="22"/>
                <w:lang w:val="es-ES"/>
              </w:rPr>
              <w:t>ecretaria</w:t>
            </w:r>
            <w:proofErr w:type="gramEnd"/>
            <w:r w:rsidRPr="00897D45">
              <w:rPr>
                <w:rFonts w:ascii="Garamond" w:hAnsi="Garamond"/>
                <w:sz w:val="22"/>
                <w:szCs w:val="22"/>
                <w:lang w:val="es-ES"/>
              </w:rPr>
              <w:t xml:space="preserve"> Distrital de Planeación, proyecciones de población (2021).</w:t>
            </w:r>
          </w:p>
          <w:p w14:paraId="507D31BB" w14:textId="77777777" w:rsidR="00897D45" w:rsidRDefault="00897D45" w:rsidP="00897D45">
            <w:pPr>
              <w:rPr>
                <w:rFonts w:ascii="Garamond" w:hAnsi="Garamond"/>
                <w:sz w:val="22"/>
                <w:szCs w:val="22"/>
                <w:lang w:val="es-ES"/>
              </w:rPr>
            </w:pPr>
          </w:p>
          <w:p w14:paraId="7BAC4E21" w14:textId="77777777" w:rsidR="00897D45" w:rsidRPr="00897D45" w:rsidRDefault="00897D45" w:rsidP="00897D45">
            <w:pPr>
              <w:rPr>
                <w:rFonts w:ascii="Garamond" w:hAnsi="Garamond"/>
                <w:sz w:val="22"/>
                <w:szCs w:val="22"/>
                <w:lang w:val="es-ES"/>
              </w:rPr>
            </w:pPr>
            <w:r w:rsidRPr="00897D45">
              <w:rPr>
                <w:rFonts w:ascii="Garamond" w:hAnsi="Garamond"/>
                <w:sz w:val="22"/>
                <w:szCs w:val="22"/>
                <w:lang w:val="es-ES"/>
              </w:rPr>
              <w:t>La localidad de Teusaquillo es la cuarta en el distrito con mayor proporción de homosexuales y bisexuales (1.0%), después de las localidades de La Candelaria y Chapinero (2.7% y 2.0% respectivamente), el 0.7% de la población se declaró homosexual (1.016), el 0.2% bisexual (330), el 82.0% heterosexual (124.617) y el 0.2% no sabe o no responde (356). El total de mayores de edad fue 126.320. (Observatorio de la PPLGBTI con base en la encuesta Multipropósito 2014).</w:t>
            </w:r>
          </w:p>
          <w:p w14:paraId="1C3E536F" w14:textId="77777777" w:rsidR="00897D45" w:rsidRPr="00897D45" w:rsidRDefault="00897D45" w:rsidP="00897D45">
            <w:pPr>
              <w:rPr>
                <w:rFonts w:ascii="Garamond" w:hAnsi="Garamond"/>
                <w:sz w:val="22"/>
                <w:szCs w:val="22"/>
                <w:lang w:val="es-ES"/>
              </w:rPr>
            </w:pPr>
          </w:p>
          <w:p w14:paraId="1E137E27" w14:textId="741EFCB3" w:rsidR="00897D45" w:rsidRPr="00897D45" w:rsidRDefault="00897D45" w:rsidP="00897D45">
            <w:pPr>
              <w:rPr>
                <w:rFonts w:ascii="Garamond" w:hAnsi="Garamond"/>
                <w:sz w:val="22"/>
                <w:szCs w:val="22"/>
                <w:lang w:val="es-ES"/>
              </w:rPr>
            </w:pPr>
            <w:r w:rsidRPr="00897D45">
              <w:rPr>
                <w:rFonts w:ascii="Garamond" w:hAnsi="Garamond"/>
                <w:sz w:val="22"/>
                <w:szCs w:val="22"/>
                <w:lang w:val="es-ES"/>
              </w:rPr>
              <w:t>Según cifras disponibles del Observatorio de las Mujeres y Equidad de Género, OMEG (2020), cerca de 2 de cada 5 hogares en la localidad tienen jefatura femenina (35,7%), el 39,1% de los hogares que son pobres multidimensionales tienen</w:t>
            </w:r>
            <w:r w:rsidR="008C6D6B">
              <w:rPr>
                <w:rFonts w:ascii="Garamond" w:hAnsi="Garamond"/>
                <w:sz w:val="22"/>
                <w:szCs w:val="22"/>
                <w:lang w:val="es-ES"/>
              </w:rPr>
              <w:t xml:space="preserve"> </w:t>
            </w:r>
            <w:r w:rsidRPr="00897D45">
              <w:rPr>
                <w:rFonts w:ascii="Garamond" w:hAnsi="Garamond"/>
                <w:sz w:val="22"/>
                <w:szCs w:val="22"/>
                <w:lang w:val="es-ES"/>
              </w:rPr>
              <w:t>jefatura</w:t>
            </w:r>
            <w:r w:rsidR="008C6D6B">
              <w:rPr>
                <w:rFonts w:ascii="Garamond" w:hAnsi="Garamond"/>
                <w:sz w:val="22"/>
                <w:szCs w:val="22"/>
                <w:lang w:val="es-ES"/>
              </w:rPr>
              <w:t xml:space="preserve"> </w:t>
            </w:r>
            <w:r w:rsidRPr="00897D45">
              <w:rPr>
                <w:rFonts w:ascii="Garamond" w:hAnsi="Garamond"/>
                <w:sz w:val="22"/>
                <w:szCs w:val="22"/>
                <w:lang w:val="es-ES"/>
              </w:rPr>
              <w:t>femenina, y el índice de dependencia (personas dependientes por cada 100 en edad de trabajar) es de 45,5 para las mujeres, mientras para los hombres es de 42,32, dentro del análisis se concluye</w:t>
            </w:r>
            <w:r w:rsidR="008C6D6B">
              <w:rPr>
                <w:rFonts w:ascii="Garamond" w:hAnsi="Garamond"/>
                <w:sz w:val="22"/>
                <w:szCs w:val="22"/>
                <w:lang w:val="es-ES"/>
              </w:rPr>
              <w:t xml:space="preserve"> </w:t>
            </w:r>
            <w:r w:rsidRPr="00897D45">
              <w:rPr>
                <w:rFonts w:ascii="Garamond" w:hAnsi="Garamond"/>
                <w:sz w:val="22"/>
                <w:szCs w:val="22"/>
                <w:lang w:val="es-ES"/>
              </w:rPr>
              <w:t>que</w:t>
            </w:r>
            <w:r w:rsidR="008C6D6B">
              <w:rPr>
                <w:rFonts w:ascii="Garamond" w:hAnsi="Garamond"/>
                <w:sz w:val="22"/>
                <w:szCs w:val="22"/>
                <w:lang w:val="es-ES"/>
              </w:rPr>
              <w:t xml:space="preserve"> </w:t>
            </w:r>
            <w:r w:rsidRPr="00897D45">
              <w:rPr>
                <w:rFonts w:ascii="Garamond" w:hAnsi="Garamond"/>
                <w:sz w:val="22"/>
                <w:szCs w:val="22"/>
                <w:lang w:val="es-ES"/>
              </w:rPr>
              <w:t>las mujeres de la localidad de</w:t>
            </w:r>
            <w:r w:rsidR="008C6D6B">
              <w:rPr>
                <w:rFonts w:ascii="Garamond" w:hAnsi="Garamond"/>
                <w:sz w:val="22"/>
                <w:szCs w:val="22"/>
                <w:lang w:val="es-ES"/>
              </w:rPr>
              <w:t xml:space="preserve"> </w:t>
            </w:r>
            <w:r w:rsidRPr="00897D45">
              <w:rPr>
                <w:rFonts w:ascii="Garamond" w:hAnsi="Garamond"/>
                <w:sz w:val="22"/>
                <w:szCs w:val="22"/>
                <w:lang w:val="es-ES"/>
              </w:rPr>
              <w:t>Teusaquillo se ubican en</w:t>
            </w:r>
            <w:r w:rsidR="008C6D6B">
              <w:rPr>
                <w:rFonts w:ascii="Garamond" w:hAnsi="Garamond"/>
                <w:sz w:val="22"/>
                <w:szCs w:val="22"/>
                <w:lang w:val="es-ES"/>
              </w:rPr>
              <w:t xml:space="preserve"> </w:t>
            </w:r>
            <w:r w:rsidRPr="00897D45">
              <w:rPr>
                <w:rFonts w:ascii="Garamond" w:hAnsi="Garamond"/>
                <w:sz w:val="22"/>
                <w:szCs w:val="22"/>
                <w:lang w:val="es-ES"/>
              </w:rPr>
              <w:t>mayor proporción en</w:t>
            </w:r>
            <w:r w:rsidR="008C6D6B">
              <w:rPr>
                <w:rFonts w:ascii="Garamond" w:hAnsi="Garamond"/>
                <w:sz w:val="22"/>
                <w:szCs w:val="22"/>
                <w:lang w:val="es-ES"/>
              </w:rPr>
              <w:t xml:space="preserve"> </w:t>
            </w:r>
            <w:r w:rsidRPr="00897D45">
              <w:rPr>
                <w:rFonts w:ascii="Garamond" w:hAnsi="Garamond"/>
                <w:sz w:val="22"/>
                <w:szCs w:val="22"/>
                <w:lang w:val="es-ES"/>
              </w:rPr>
              <w:t>las edades productivas.</w:t>
            </w:r>
          </w:p>
          <w:p w14:paraId="6CDB53D0" w14:textId="77777777" w:rsidR="00897D45" w:rsidRPr="00897D45" w:rsidRDefault="00897D45" w:rsidP="00897D45">
            <w:pPr>
              <w:rPr>
                <w:rFonts w:ascii="Garamond" w:hAnsi="Garamond"/>
                <w:sz w:val="22"/>
                <w:szCs w:val="22"/>
                <w:lang w:val="es-ES"/>
              </w:rPr>
            </w:pPr>
          </w:p>
          <w:p w14:paraId="352B54DD" w14:textId="67E5F499" w:rsidR="00897D45" w:rsidRPr="00897D45" w:rsidRDefault="00897D45" w:rsidP="00897D45">
            <w:pPr>
              <w:rPr>
                <w:rFonts w:ascii="Garamond" w:hAnsi="Garamond"/>
                <w:sz w:val="22"/>
                <w:szCs w:val="22"/>
                <w:lang w:val="es-ES"/>
              </w:rPr>
            </w:pPr>
            <w:r w:rsidRPr="00897D45">
              <w:rPr>
                <w:rFonts w:ascii="Garamond" w:hAnsi="Garamond"/>
                <w:sz w:val="22"/>
                <w:szCs w:val="22"/>
                <w:lang w:val="es-ES"/>
              </w:rPr>
              <w:t>Referente</w:t>
            </w:r>
            <w:r w:rsidR="008C6D6B">
              <w:rPr>
                <w:rFonts w:ascii="Garamond" w:hAnsi="Garamond"/>
                <w:sz w:val="22"/>
                <w:szCs w:val="22"/>
                <w:lang w:val="es-ES"/>
              </w:rPr>
              <w:t xml:space="preserve"> </w:t>
            </w:r>
            <w:r w:rsidRPr="00897D45">
              <w:rPr>
                <w:rFonts w:ascii="Garamond" w:hAnsi="Garamond"/>
                <w:sz w:val="22"/>
                <w:szCs w:val="22"/>
                <w:lang w:val="es-ES"/>
              </w:rPr>
              <w:t>a la participación</w:t>
            </w:r>
            <w:r w:rsidR="008C6D6B">
              <w:rPr>
                <w:rFonts w:ascii="Garamond" w:hAnsi="Garamond"/>
                <w:sz w:val="22"/>
                <w:szCs w:val="22"/>
                <w:lang w:val="es-ES"/>
              </w:rPr>
              <w:t xml:space="preserve"> </w:t>
            </w:r>
            <w:r w:rsidRPr="00897D45">
              <w:rPr>
                <w:rFonts w:ascii="Garamond" w:hAnsi="Garamond"/>
                <w:sz w:val="22"/>
                <w:szCs w:val="22"/>
                <w:lang w:val="es-ES"/>
              </w:rPr>
              <w:t>y liderazgo de</w:t>
            </w:r>
            <w:r w:rsidR="008C6D6B">
              <w:rPr>
                <w:rFonts w:ascii="Garamond" w:hAnsi="Garamond"/>
                <w:sz w:val="22"/>
                <w:szCs w:val="22"/>
                <w:lang w:val="es-ES"/>
              </w:rPr>
              <w:t xml:space="preserve"> </w:t>
            </w:r>
            <w:r w:rsidRPr="00897D45">
              <w:rPr>
                <w:rFonts w:ascii="Garamond" w:hAnsi="Garamond"/>
                <w:sz w:val="22"/>
                <w:szCs w:val="22"/>
                <w:lang w:val="es-ES"/>
              </w:rPr>
              <w:t>las mujeres de la localidad, el 53,3% del censo electoral de Teusaquillo para las elecciones de 2018 (Congreso de la República) estaba compuesto por las mujeres (Registraduría Nacional del Estado Civil, 2020). Esta localidad es una de las diez en las que se observa un fenómeno particular, ya que el total registrado de las mujeres y de hombres en el censo electoral excede el total de la población proyectada para 2018 de 20 años o más (habilitada para votar).</w:t>
            </w:r>
          </w:p>
          <w:p w14:paraId="5A637754" w14:textId="77777777" w:rsidR="00897D45" w:rsidRPr="00897D45" w:rsidRDefault="00897D45" w:rsidP="00897D45">
            <w:pPr>
              <w:rPr>
                <w:rFonts w:ascii="Garamond" w:hAnsi="Garamond"/>
                <w:sz w:val="22"/>
                <w:szCs w:val="22"/>
                <w:lang w:val="es-ES"/>
              </w:rPr>
            </w:pPr>
          </w:p>
          <w:p w14:paraId="34E5B193" w14:textId="71A11337" w:rsidR="00897D45" w:rsidRPr="00897D45" w:rsidRDefault="00897D45" w:rsidP="00897D45">
            <w:pPr>
              <w:rPr>
                <w:rFonts w:ascii="Garamond" w:hAnsi="Garamond"/>
                <w:sz w:val="22"/>
                <w:szCs w:val="22"/>
                <w:lang w:val="es-ES"/>
              </w:rPr>
            </w:pPr>
            <w:r w:rsidRPr="00897D45">
              <w:rPr>
                <w:rFonts w:ascii="Garamond" w:hAnsi="Garamond"/>
                <w:sz w:val="22"/>
                <w:szCs w:val="22"/>
                <w:lang w:val="es-ES"/>
              </w:rPr>
              <w:t>En los comicios locales de 2019, la localidad mostró un signiﬁcativo avance respecto a la participación de las mujeres en las Juntas Administradoras Locales-JAL-, al pasar del 44,4% en las elecciones de 2015 al 77,8% en 2019, con un crecimiento de 33,4%, lo que la convierte en la localidad con mayor crecimiento en participación de las mujeres y la primera en mayor cantidad</w:t>
            </w:r>
            <w:r w:rsidR="008C6D6B">
              <w:rPr>
                <w:rFonts w:ascii="Garamond" w:hAnsi="Garamond"/>
                <w:sz w:val="22"/>
                <w:szCs w:val="22"/>
                <w:lang w:val="es-ES"/>
              </w:rPr>
              <w:t xml:space="preserve"> </w:t>
            </w:r>
            <w:r w:rsidRPr="00897D45">
              <w:rPr>
                <w:rFonts w:ascii="Garamond" w:hAnsi="Garamond"/>
                <w:sz w:val="22"/>
                <w:szCs w:val="22"/>
                <w:lang w:val="es-ES"/>
              </w:rPr>
              <w:t xml:space="preserve">de </w:t>
            </w:r>
            <w:proofErr w:type="spellStart"/>
            <w:r w:rsidRPr="00897D45">
              <w:rPr>
                <w:rFonts w:ascii="Garamond" w:hAnsi="Garamond"/>
                <w:sz w:val="22"/>
                <w:szCs w:val="22"/>
                <w:lang w:val="es-ES"/>
              </w:rPr>
              <w:t>edilesas</w:t>
            </w:r>
            <w:proofErr w:type="spellEnd"/>
            <w:r w:rsidRPr="00897D45">
              <w:rPr>
                <w:rFonts w:ascii="Garamond" w:hAnsi="Garamond"/>
                <w:sz w:val="22"/>
                <w:szCs w:val="22"/>
                <w:lang w:val="es-ES"/>
              </w:rPr>
              <w:t>, 51,7% por encima de la media de las mujeres elegidas</w:t>
            </w:r>
          </w:p>
          <w:p w14:paraId="161F5BFC" w14:textId="6ADA28FE" w:rsidR="00897D45" w:rsidRDefault="00897D45" w:rsidP="00897D45">
            <w:pPr>
              <w:rPr>
                <w:rFonts w:ascii="Garamond" w:hAnsi="Garamond"/>
                <w:sz w:val="22"/>
                <w:szCs w:val="22"/>
                <w:lang w:val="es-ES"/>
              </w:rPr>
            </w:pPr>
            <w:r w:rsidRPr="00897D45">
              <w:rPr>
                <w:rFonts w:ascii="Garamond" w:hAnsi="Garamond"/>
                <w:sz w:val="22"/>
                <w:szCs w:val="22"/>
                <w:lang w:val="es-ES"/>
              </w:rPr>
              <w:lastRenderedPageBreak/>
              <w:t xml:space="preserve">como </w:t>
            </w:r>
            <w:proofErr w:type="spellStart"/>
            <w:r w:rsidRPr="00897D45">
              <w:rPr>
                <w:rFonts w:ascii="Garamond" w:hAnsi="Garamond"/>
                <w:sz w:val="22"/>
                <w:szCs w:val="22"/>
                <w:lang w:val="es-ES"/>
              </w:rPr>
              <w:t>edilesas</w:t>
            </w:r>
            <w:proofErr w:type="spellEnd"/>
            <w:r w:rsidRPr="00897D45">
              <w:rPr>
                <w:rFonts w:ascii="Garamond" w:hAnsi="Garamond"/>
                <w:sz w:val="22"/>
                <w:szCs w:val="22"/>
                <w:lang w:val="es-ES"/>
              </w:rPr>
              <w:t xml:space="preserve"> en Bogotá. (Encuesta Bienal de Culturas 2017, Secretaría Distrital de Cultura Recreación y Deporte. Cálculos del OMEG, SDM).</w:t>
            </w:r>
          </w:p>
          <w:p w14:paraId="55F4B56F" w14:textId="77777777" w:rsidR="008C6D6B" w:rsidRDefault="008C6D6B" w:rsidP="00897D45">
            <w:pPr>
              <w:rPr>
                <w:rFonts w:ascii="Garamond" w:hAnsi="Garamond"/>
                <w:sz w:val="22"/>
                <w:szCs w:val="22"/>
                <w:lang w:val="es-ES"/>
              </w:rPr>
            </w:pPr>
          </w:p>
          <w:p w14:paraId="1660C829" w14:textId="0083A8F0" w:rsidR="00897D45" w:rsidRPr="00897D45" w:rsidRDefault="00897D45" w:rsidP="00897D45">
            <w:pPr>
              <w:rPr>
                <w:rFonts w:ascii="Garamond" w:hAnsi="Garamond"/>
                <w:sz w:val="22"/>
                <w:szCs w:val="22"/>
                <w:lang w:val="es-ES"/>
              </w:rPr>
            </w:pPr>
            <w:r w:rsidRPr="00897D45">
              <w:rPr>
                <w:rFonts w:ascii="Garamond" w:hAnsi="Garamond"/>
                <w:sz w:val="22"/>
                <w:szCs w:val="22"/>
                <w:lang w:val="es-ES"/>
              </w:rPr>
              <w:t xml:space="preserve">Ahora bien, respecto a las condiciones de vidas libres de todas las manifestaciones de las violencias, en la localidad de Teusaquillo las mujeres son </w:t>
            </w:r>
            <w:r w:rsidRPr="00897D45">
              <w:rPr>
                <w:rFonts w:ascii="Garamond" w:hAnsi="Garamond"/>
                <w:sz w:val="22"/>
                <w:szCs w:val="22"/>
                <w:lang w:val="es-ES"/>
              </w:rPr>
              <w:t>víctimas</w:t>
            </w:r>
            <w:r w:rsidRPr="00897D45">
              <w:rPr>
                <w:rFonts w:ascii="Garamond" w:hAnsi="Garamond"/>
                <w:sz w:val="22"/>
                <w:szCs w:val="22"/>
                <w:lang w:val="es-ES"/>
              </w:rPr>
              <w:t xml:space="preserve"> en los siguientes términos: En primer lugar, la cifra de las mujeres que afirman haber sido víctimas de hurto personal alcanza el 15,9% del total de casos de las mujeres que fueron víctimas de un delito, dato superior al promedio de la ciudad en que se reporta un 13,6%, e inferior a la de los hombres de la misma localidad (18,0%). Dos de cada cinco hurtos a personas, tienen como </w:t>
            </w:r>
            <w:r w:rsidRPr="00897D45">
              <w:rPr>
                <w:rFonts w:ascii="Garamond" w:hAnsi="Garamond"/>
                <w:sz w:val="22"/>
                <w:szCs w:val="22"/>
                <w:lang w:val="es-ES"/>
              </w:rPr>
              <w:t>víctima</w:t>
            </w:r>
            <w:r w:rsidRPr="00897D45">
              <w:rPr>
                <w:rFonts w:ascii="Garamond" w:hAnsi="Garamond"/>
                <w:sz w:val="22"/>
                <w:szCs w:val="22"/>
                <w:lang w:val="es-ES"/>
              </w:rPr>
              <w:t xml:space="preserve"> a una mujer; los casos han aumentado de 2018 a 2019 en un 12,5% (OMEG, 2020).</w:t>
            </w:r>
          </w:p>
          <w:p w14:paraId="19EB823F" w14:textId="77777777" w:rsidR="00897D45" w:rsidRPr="00897D45" w:rsidRDefault="00897D45" w:rsidP="00897D45">
            <w:pPr>
              <w:rPr>
                <w:rFonts w:ascii="Garamond" w:hAnsi="Garamond"/>
                <w:sz w:val="22"/>
                <w:szCs w:val="22"/>
                <w:lang w:val="es-ES"/>
              </w:rPr>
            </w:pPr>
          </w:p>
          <w:p w14:paraId="7AF06AF2" w14:textId="4D4AD462" w:rsidR="00897D45" w:rsidRPr="00897D45" w:rsidRDefault="00897D45" w:rsidP="00897D45">
            <w:pPr>
              <w:rPr>
                <w:rFonts w:ascii="Garamond" w:hAnsi="Garamond"/>
                <w:sz w:val="22"/>
                <w:szCs w:val="22"/>
                <w:lang w:val="es-ES"/>
              </w:rPr>
            </w:pPr>
            <w:r w:rsidRPr="00897D45">
              <w:rPr>
                <w:rFonts w:ascii="Garamond" w:hAnsi="Garamond"/>
                <w:sz w:val="22"/>
                <w:szCs w:val="22"/>
                <w:lang w:val="es-ES"/>
              </w:rPr>
              <w:t>En segundo lugar, en términos de feminicidios</w:t>
            </w:r>
            <w:r>
              <w:rPr>
                <w:rFonts w:ascii="Garamond" w:hAnsi="Garamond"/>
                <w:sz w:val="22"/>
                <w:szCs w:val="22"/>
                <w:lang w:val="es-ES"/>
              </w:rPr>
              <w:t xml:space="preserve"> (</w:t>
            </w:r>
            <w:r w:rsidRPr="00897D45">
              <w:rPr>
                <w:rFonts w:ascii="Garamond" w:hAnsi="Garamond"/>
                <w:sz w:val="22"/>
                <w:szCs w:val="22"/>
                <w:lang w:val="es-ES"/>
              </w:rPr>
              <w:t>, durante la vigencia 2019 se registró el asesinato de una las mujeres de la localidad, en tanto en el año 2018 no se reportó ningún caso, “estas formas de las violencias se encuentran asociadas a la violencia de pareja, la violencia interpersonal, la violencia por parte de conocidos o familiares y la violencia contra las mujeres en la etapa vital de infancia o vejez”.</w:t>
            </w:r>
          </w:p>
          <w:p w14:paraId="7443D1BA" w14:textId="77777777" w:rsidR="00897D45" w:rsidRPr="00897D45" w:rsidRDefault="00897D45" w:rsidP="00897D45">
            <w:pPr>
              <w:rPr>
                <w:rFonts w:ascii="Garamond" w:hAnsi="Garamond"/>
                <w:sz w:val="22"/>
                <w:szCs w:val="22"/>
                <w:lang w:val="es-ES"/>
              </w:rPr>
            </w:pPr>
          </w:p>
          <w:p w14:paraId="06F09E44" w14:textId="77777777" w:rsidR="00897D45" w:rsidRDefault="00897D45" w:rsidP="00897D45">
            <w:pPr>
              <w:rPr>
                <w:rFonts w:ascii="Garamond" w:hAnsi="Garamond"/>
                <w:sz w:val="22"/>
                <w:szCs w:val="22"/>
                <w:lang w:val="es-ES"/>
              </w:rPr>
            </w:pPr>
            <w:r w:rsidRPr="00897D45">
              <w:rPr>
                <w:rFonts w:ascii="Garamond" w:hAnsi="Garamond"/>
                <w:sz w:val="22"/>
                <w:szCs w:val="22"/>
                <w:lang w:val="es-ES"/>
              </w:rPr>
              <w:t>En tercer lugar, en cuanto a los delitos sexuales, el 82,4% de los casos reportados en la localidad son contra las mujeres y, en comparación con el año 2018, durante el 2019 el número de estos casos aumentó el 13,1%; el número de delitos sexuales contra hombres presentó una leve disminución de un año a otro (2018 -2019). Adicionalmente, 7 de cada 10 casos de la violencia intrafamiliar reportados, la victima son las mujeres; entre 2018 y 2019 los casos han bajado en el 40,5% (Oﬁcina de Análisis de Información y Estudios Estratégicos de la Secretaría Distrital de Seguridad, Convivencia y Justicia, 2020). Ahora bien, de acuerdo con las cifras presentadas</w:t>
            </w:r>
            <w:r>
              <w:rPr>
                <w:rFonts w:ascii="Garamond" w:hAnsi="Garamond"/>
                <w:sz w:val="22"/>
                <w:szCs w:val="22"/>
                <w:lang w:val="es-ES"/>
              </w:rPr>
              <w:t xml:space="preserve"> </w:t>
            </w:r>
            <w:r w:rsidRPr="00897D45">
              <w:rPr>
                <w:rFonts w:ascii="Garamond" w:hAnsi="Garamond"/>
                <w:sz w:val="22"/>
                <w:szCs w:val="22"/>
                <w:lang w:val="es-ES"/>
              </w:rPr>
              <w:t>por la Secretaría Distrital de Seguridad, Convivencia y Justicia en el</w:t>
            </w:r>
            <w:r>
              <w:rPr>
                <w:rFonts w:ascii="Garamond" w:hAnsi="Garamond"/>
                <w:sz w:val="22"/>
                <w:szCs w:val="22"/>
                <w:lang w:val="es-ES"/>
              </w:rPr>
              <w:t xml:space="preserve"> </w:t>
            </w:r>
            <w:r w:rsidRPr="00897D45">
              <w:rPr>
                <w:rFonts w:ascii="Garamond" w:hAnsi="Garamond"/>
                <w:sz w:val="22"/>
                <w:szCs w:val="22"/>
                <w:lang w:val="es-ES"/>
              </w:rPr>
              <w:t>marco</w:t>
            </w:r>
            <w:r>
              <w:rPr>
                <w:rFonts w:ascii="Garamond" w:hAnsi="Garamond"/>
                <w:sz w:val="22"/>
                <w:szCs w:val="22"/>
                <w:lang w:val="es-ES"/>
              </w:rPr>
              <w:t xml:space="preserve"> </w:t>
            </w:r>
            <w:r w:rsidRPr="00897D45">
              <w:rPr>
                <w:rFonts w:ascii="Garamond" w:hAnsi="Garamond"/>
                <w:sz w:val="22"/>
                <w:szCs w:val="22"/>
                <w:lang w:val="es-ES"/>
              </w:rPr>
              <w:t>del Consejo</w:t>
            </w:r>
            <w:r>
              <w:rPr>
                <w:rFonts w:ascii="Garamond" w:hAnsi="Garamond"/>
                <w:sz w:val="22"/>
                <w:szCs w:val="22"/>
                <w:lang w:val="es-ES"/>
              </w:rPr>
              <w:t xml:space="preserve"> </w:t>
            </w:r>
            <w:r w:rsidRPr="00897D45">
              <w:rPr>
                <w:rFonts w:ascii="Garamond" w:hAnsi="Garamond"/>
                <w:sz w:val="22"/>
                <w:szCs w:val="22"/>
                <w:lang w:val="es-ES"/>
              </w:rPr>
              <w:t xml:space="preserve">de Seguridad Local para las Mujeres, el pasado mes de abril de 2021, la concentración de hechos de violencias sexuales en los cuales las </w:t>
            </w:r>
            <w:r w:rsidRPr="00897D45">
              <w:rPr>
                <w:rFonts w:ascii="Garamond" w:hAnsi="Garamond"/>
                <w:sz w:val="22"/>
                <w:szCs w:val="22"/>
                <w:lang w:val="es-ES"/>
              </w:rPr>
              <w:t>víctimas</w:t>
            </w:r>
            <w:r w:rsidRPr="00897D45">
              <w:rPr>
                <w:rFonts w:ascii="Garamond" w:hAnsi="Garamond"/>
                <w:sz w:val="22"/>
                <w:szCs w:val="22"/>
                <w:lang w:val="es-ES"/>
              </w:rPr>
              <w:t xml:space="preserve"> son mujeres </w:t>
            </w:r>
            <w:r w:rsidRPr="00897D45">
              <w:rPr>
                <w:rFonts w:ascii="Garamond" w:hAnsi="Garamond"/>
                <w:sz w:val="22"/>
                <w:szCs w:val="22"/>
                <w:lang w:val="es-ES"/>
              </w:rPr>
              <w:t>presenta</w:t>
            </w:r>
            <w:r w:rsidRPr="00897D45">
              <w:rPr>
                <w:rFonts w:ascii="Garamond" w:hAnsi="Garamond"/>
                <w:sz w:val="22"/>
                <w:szCs w:val="22"/>
                <w:lang w:val="es-ES"/>
              </w:rPr>
              <w:t xml:space="preserve"> una</w:t>
            </w:r>
            <w:r>
              <w:rPr>
                <w:rFonts w:ascii="Garamond" w:hAnsi="Garamond"/>
                <w:sz w:val="22"/>
                <w:szCs w:val="22"/>
                <w:lang w:val="es-ES"/>
              </w:rPr>
              <w:t xml:space="preserve"> </w:t>
            </w:r>
            <w:r w:rsidRPr="00897D45">
              <w:rPr>
                <w:rFonts w:ascii="Garamond" w:hAnsi="Garamond"/>
                <w:sz w:val="22"/>
                <w:szCs w:val="22"/>
                <w:lang w:val="es-ES"/>
              </w:rPr>
              <w:t>alta concentración</w:t>
            </w:r>
            <w:r>
              <w:rPr>
                <w:rFonts w:ascii="Garamond" w:hAnsi="Garamond"/>
                <w:sz w:val="22"/>
                <w:szCs w:val="22"/>
                <w:lang w:val="es-ES"/>
              </w:rPr>
              <w:t xml:space="preserve"> </w:t>
            </w:r>
            <w:r w:rsidRPr="00897D45">
              <w:rPr>
                <w:rFonts w:ascii="Garamond" w:hAnsi="Garamond"/>
                <w:sz w:val="22"/>
                <w:szCs w:val="22"/>
                <w:lang w:val="es-ES"/>
              </w:rPr>
              <w:t>en la UPZ la Esmeralda, Ciudad Salitre Oriente</w:t>
            </w:r>
            <w:r>
              <w:rPr>
                <w:rFonts w:ascii="Garamond" w:hAnsi="Garamond"/>
                <w:sz w:val="22"/>
                <w:szCs w:val="22"/>
                <w:lang w:val="es-ES"/>
              </w:rPr>
              <w:t xml:space="preserve">. </w:t>
            </w:r>
          </w:p>
          <w:p w14:paraId="537DC4FC" w14:textId="77777777" w:rsidR="00897D45" w:rsidRDefault="00897D45" w:rsidP="00897D45">
            <w:pPr>
              <w:rPr>
                <w:rFonts w:ascii="Garamond" w:hAnsi="Garamond"/>
                <w:sz w:val="22"/>
                <w:szCs w:val="22"/>
                <w:lang w:val="es-ES"/>
              </w:rPr>
            </w:pPr>
          </w:p>
          <w:p w14:paraId="22879CEA" w14:textId="77777777" w:rsidR="00897D45" w:rsidRDefault="00897D45" w:rsidP="00897D45">
            <w:pPr>
              <w:rPr>
                <w:rFonts w:ascii="Garamond" w:hAnsi="Garamond"/>
                <w:sz w:val="22"/>
                <w:szCs w:val="22"/>
                <w:lang w:val="es-ES"/>
              </w:rPr>
            </w:pPr>
          </w:p>
          <w:p w14:paraId="57221ACF" w14:textId="77777777" w:rsidR="00897D45" w:rsidRDefault="00897D45" w:rsidP="00897D45">
            <w:pPr>
              <w:rPr>
                <w:rFonts w:ascii="Garamond" w:hAnsi="Garamond"/>
                <w:sz w:val="22"/>
                <w:szCs w:val="22"/>
                <w:lang w:val="es-ES"/>
              </w:rPr>
            </w:pPr>
            <w:r w:rsidRPr="00897D45">
              <w:rPr>
                <w:rFonts w:ascii="Garamond" w:hAnsi="Garamond"/>
                <w:sz w:val="22"/>
                <w:szCs w:val="22"/>
                <w:lang w:val="es-ES"/>
              </w:rPr>
              <w:t>Gráfico 2. Concentración de hechos de violencias sexuales por UPZ-Localidad Teusaquillo, 2020.</w:t>
            </w:r>
          </w:p>
          <w:p w14:paraId="4E4CA2C8" w14:textId="77777777" w:rsidR="00897D45" w:rsidRPr="00897D45" w:rsidRDefault="00897D45" w:rsidP="00897D45">
            <w:pPr>
              <w:rPr>
                <w:rFonts w:ascii="Garamond" w:hAnsi="Garamond"/>
                <w:sz w:val="22"/>
                <w:szCs w:val="22"/>
                <w:lang w:val="es-ES"/>
              </w:rPr>
            </w:pPr>
          </w:p>
          <w:p w14:paraId="526B68CA" w14:textId="26E757B2" w:rsidR="00897D45" w:rsidRPr="00897D45" w:rsidRDefault="00897D45" w:rsidP="00897D45">
            <w:pPr>
              <w:tabs>
                <w:tab w:val="left" w:pos="1134"/>
              </w:tabs>
              <w:rPr>
                <w:rFonts w:ascii="Garamond" w:hAnsi="Garamond"/>
                <w:sz w:val="22"/>
                <w:szCs w:val="22"/>
                <w:lang w:val="es-ES"/>
              </w:rPr>
            </w:pPr>
            <w:r w:rsidRPr="00897D45">
              <w:rPr>
                <w:rFonts w:ascii="Garamond" w:hAnsi="Garamond"/>
                <w:sz w:val="22"/>
                <w:szCs w:val="22"/>
                <w:lang w:val="es-ES"/>
              </w:rPr>
              <w:t xml:space="preserve"> </w:t>
            </w:r>
            <w:r>
              <w:rPr>
                <w:rFonts w:ascii="Garamond" w:hAnsi="Garamond"/>
                <w:sz w:val="22"/>
                <w:szCs w:val="22"/>
                <w:lang w:val="es-ES"/>
              </w:rPr>
              <w:tab/>
            </w:r>
            <w:r>
              <w:rPr>
                <w:noProof/>
                <w:sz w:val="20"/>
                <w:lang w:eastAsia="es-CO"/>
              </w:rPr>
              <w:drawing>
                <wp:inline distT="0" distB="0" distL="0" distR="0" wp14:anchorId="141C08A1" wp14:editId="1283CE79">
                  <wp:extent cx="2728748" cy="1961864"/>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9" cstate="print"/>
                          <a:stretch>
                            <a:fillRect/>
                          </a:stretch>
                        </pic:blipFill>
                        <pic:spPr>
                          <a:xfrm>
                            <a:off x="0" y="0"/>
                            <a:ext cx="2728748" cy="1961864"/>
                          </a:xfrm>
                          <a:prstGeom prst="rect">
                            <a:avLst/>
                          </a:prstGeom>
                        </pic:spPr>
                      </pic:pic>
                    </a:graphicData>
                  </a:graphic>
                </wp:inline>
              </w:drawing>
            </w:r>
          </w:p>
          <w:p w14:paraId="72C86FF3" w14:textId="77777777" w:rsid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Fuente: Secretaría Distrital de Seguridad, Convivencia y Justicia (2020).</w:t>
            </w:r>
            <w:r>
              <w:rPr>
                <w:rFonts w:ascii="Garamond" w:hAnsi="Garamond"/>
                <w:sz w:val="22"/>
                <w:szCs w:val="22"/>
                <w:lang w:val="es-ES"/>
              </w:rPr>
              <w:tab/>
            </w:r>
          </w:p>
          <w:p w14:paraId="3D03FF24" w14:textId="77777777" w:rsidR="00897D45" w:rsidRDefault="00897D45" w:rsidP="00897D45">
            <w:pPr>
              <w:tabs>
                <w:tab w:val="left" w:pos="6664"/>
              </w:tabs>
              <w:rPr>
                <w:rFonts w:ascii="Garamond" w:hAnsi="Garamond"/>
                <w:sz w:val="22"/>
                <w:szCs w:val="22"/>
                <w:lang w:val="es-ES"/>
              </w:rPr>
            </w:pPr>
          </w:p>
          <w:p w14:paraId="3F8DC705" w14:textId="77777777" w:rsidR="00897D45" w:rsidRDefault="00897D45" w:rsidP="00897D45">
            <w:pPr>
              <w:tabs>
                <w:tab w:val="left" w:pos="6664"/>
              </w:tabs>
              <w:rPr>
                <w:rFonts w:ascii="Garamond" w:hAnsi="Garamond"/>
                <w:sz w:val="22"/>
                <w:szCs w:val="22"/>
                <w:lang w:val="es-ES"/>
              </w:rPr>
            </w:pPr>
          </w:p>
          <w:p w14:paraId="2E7C2695" w14:textId="77777777"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 xml:space="preserve">La Oficina de Análisis de Información y Estudios Estratégicos con información del Sistema de Información Estadístico Delincuencial Contravencional y Operativo SIEDCO, en su registro de enero 1 de 2020 </w:t>
            </w:r>
            <w:r>
              <w:rPr>
                <w:rFonts w:ascii="Garamond" w:hAnsi="Garamond"/>
                <w:sz w:val="22"/>
                <w:szCs w:val="22"/>
                <w:lang w:val="es-ES"/>
              </w:rPr>
              <w:t>–</w:t>
            </w:r>
            <w:r w:rsidRPr="00897D45">
              <w:rPr>
                <w:rFonts w:ascii="Garamond" w:hAnsi="Garamond"/>
                <w:sz w:val="22"/>
                <w:szCs w:val="22"/>
                <w:lang w:val="es-ES"/>
              </w:rPr>
              <w:t xml:space="preserve"> diciembre</w:t>
            </w:r>
            <w:r>
              <w:rPr>
                <w:rFonts w:ascii="Garamond" w:hAnsi="Garamond"/>
                <w:sz w:val="22"/>
                <w:szCs w:val="22"/>
                <w:lang w:val="es-ES"/>
              </w:rPr>
              <w:t xml:space="preserve"> </w:t>
            </w:r>
            <w:r w:rsidRPr="00897D45">
              <w:rPr>
                <w:rFonts w:ascii="Garamond" w:hAnsi="Garamond"/>
                <w:sz w:val="22"/>
                <w:szCs w:val="22"/>
                <w:lang w:val="es-ES"/>
              </w:rPr>
              <w:t>31 de 2020, presentó el aumento de los delitos sexuales contra la mujer reportando 68 casos en el 2021 en comparación a los delitos sexuales contra los hombres con 23 casos reportados.</w:t>
            </w:r>
          </w:p>
          <w:p w14:paraId="6BE0DF31" w14:textId="77777777" w:rsidR="00897D45" w:rsidRPr="00897D45" w:rsidRDefault="00897D45" w:rsidP="00897D45">
            <w:pPr>
              <w:tabs>
                <w:tab w:val="left" w:pos="6664"/>
              </w:tabs>
              <w:rPr>
                <w:rFonts w:ascii="Garamond" w:hAnsi="Garamond"/>
                <w:sz w:val="22"/>
                <w:szCs w:val="22"/>
                <w:lang w:val="es-ES"/>
              </w:rPr>
            </w:pPr>
          </w:p>
          <w:p w14:paraId="2CDF5C6E" w14:textId="6566ECA2"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lastRenderedPageBreak/>
              <w:t>En cuarto lugar, referente a lesiones personales, en 2019 la cifra de las mujeres víctimas disminuye en el 44,4% con respecto a 2018; sin embargo, la proporción en relación con el total de casos aumentó del 37,4% en 2018 al 38,4% en 2019. La tasa para los cinco delitos de alto impacto por cada 100.000 habitantes en la localidad es de 5.622 delitos en los que la víctima es una las mujeres, inferior a la de los hombres (7.358) y superior, en más del doble, a la misma tasa a nivel distrital (2.308). En este mismo sentido, de acuerdo con las cifras de las violencias definidas en el</w:t>
            </w:r>
            <w:r w:rsidR="008C6D6B">
              <w:rPr>
                <w:rFonts w:ascii="Garamond" w:hAnsi="Garamond"/>
                <w:sz w:val="22"/>
                <w:szCs w:val="22"/>
                <w:lang w:val="es-ES"/>
              </w:rPr>
              <w:t xml:space="preserve"> </w:t>
            </w:r>
            <w:r w:rsidRPr="00897D45">
              <w:rPr>
                <w:rFonts w:ascii="Garamond" w:hAnsi="Garamond"/>
                <w:sz w:val="22"/>
                <w:szCs w:val="22"/>
                <w:lang w:val="es-ES"/>
              </w:rPr>
              <w:t>marco</w:t>
            </w:r>
            <w:r w:rsidR="008C6D6B">
              <w:rPr>
                <w:rFonts w:ascii="Garamond" w:hAnsi="Garamond"/>
                <w:sz w:val="22"/>
                <w:szCs w:val="22"/>
                <w:lang w:val="es-ES"/>
              </w:rPr>
              <w:t xml:space="preserve"> </w:t>
            </w:r>
            <w:r w:rsidRPr="00897D45">
              <w:rPr>
                <w:rFonts w:ascii="Garamond" w:hAnsi="Garamond"/>
                <w:sz w:val="22"/>
                <w:szCs w:val="22"/>
                <w:lang w:val="es-ES"/>
              </w:rPr>
              <w:t>de la Ley 1257/2008, en total se abordaron</w:t>
            </w:r>
            <w:r w:rsidR="008C6D6B">
              <w:rPr>
                <w:rFonts w:ascii="Garamond" w:hAnsi="Garamond"/>
                <w:sz w:val="22"/>
                <w:szCs w:val="22"/>
                <w:lang w:val="es-ES"/>
              </w:rPr>
              <w:t xml:space="preserve"> </w:t>
            </w:r>
            <w:r w:rsidRPr="00897D45">
              <w:rPr>
                <w:rFonts w:ascii="Garamond" w:hAnsi="Garamond"/>
                <w:sz w:val="22"/>
                <w:szCs w:val="22"/>
                <w:lang w:val="es-ES"/>
              </w:rPr>
              <w:t>durante el 2019, 3.232 casos de mujeres y 1.366 hombres para las 6 UPZ de la localidad, siendo las mujeres las principales víctimas de cualquier forma de violencia (intrafamiliar, maltrato infantil y violencia sexual).</w:t>
            </w:r>
          </w:p>
          <w:p w14:paraId="0FE9A495" w14:textId="77777777" w:rsidR="00897D45" w:rsidRPr="00897D45" w:rsidRDefault="00897D45" w:rsidP="00897D45">
            <w:pPr>
              <w:tabs>
                <w:tab w:val="left" w:pos="6664"/>
              </w:tabs>
              <w:rPr>
                <w:rFonts w:ascii="Garamond" w:hAnsi="Garamond"/>
                <w:sz w:val="22"/>
                <w:szCs w:val="22"/>
                <w:lang w:val="es-ES"/>
              </w:rPr>
            </w:pPr>
          </w:p>
          <w:p w14:paraId="115B9996" w14:textId="77777777"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Según los datos aportados por la Subred Integrada de servicios de Salud (2020), en el marco de los registros de comportamiento del Sistema de Vigilancia Epidemiológica Violencia Intrafamiliar y Maltrato Infantil para la vigencia, los tipos de violencias contra la mujer con mayor ocurrencia/frecuencia que se presenta en la localidad de Teusaquillo son: el abandono (37%), la agresión sexual (33%), la negligencia2 (21%) seguidas de las agresiones económicas y físicas.</w:t>
            </w:r>
          </w:p>
          <w:p w14:paraId="021FBE7A" w14:textId="77777777" w:rsidR="00897D45" w:rsidRPr="00897D45" w:rsidRDefault="00897D45" w:rsidP="00897D45">
            <w:pPr>
              <w:tabs>
                <w:tab w:val="left" w:pos="6664"/>
              </w:tabs>
              <w:rPr>
                <w:rFonts w:ascii="Garamond" w:hAnsi="Garamond"/>
                <w:sz w:val="22"/>
                <w:szCs w:val="22"/>
                <w:lang w:val="es-ES"/>
              </w:rPr>
            </w:pPr>
          </w:p>
          <w:p w14:paraId="3DA31548" w14:textId="17874632" w:rsid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Ahora bien, en función del análisis por UPZ, se identifica que los mayores casos de formas de violencia se registran en la UPZ de Teusaquillo, Galerías, la Esmeralda, Quinta Paredes, Ciudad Salitre y la CAN- Parque Simón Bolívar, siendo esta</w:t>
            </w:r>
            <w:r w:rsidR="008C6D6B">
              <w:rPr>
                <w:rFonts w:ascii="Garamond" w:hAnsi="Garamond"/>
                <w:sz w:val="22"/>
                <w:szCs w:val="22"/>
                <w:lang w:val="es-ES"/>
              </w:rPr>
              <w:t xml:space="preserve"> </w:t>
            </w:r>
            <w:r w:rsidRPr="00897D45">
              <w:rPr>
                <w:rFonts w:ascii="Garamond" w:hAnsi="Garamond"/>
                <w:sz w:val="22"/>
                <w:szCs w:val="22"/>
                <w:lang w:val="es-ES"/>
              </w:rPr>
              <w:t>última zona la menos afectada en comparación a las demás. (Ver gráfico 3</w:t>
            </w:r>
            <w:r w:rsidR="008C6D6B" w:rsidRPr="00897D45">
              <w:rPr>
                <w:rFonts w:ascii="Garamond" w:hAnsi="Garamond"/>
                <w:sz w:val="22"/>
                <w:szCs w:val="22"/>
                <w:lang w:val="es-ES"/>
              </w:rPr>
              <w:t>). También</w:t>
            </w:r>
            <w:r w:rsidRPr="00897D45">
              <w:rPr>
                <w:rFonts w:ascii="Garamond" w:hAnsi="Garamond"/>
                <w:sz w:val="22"/>
                <w:szCs w:val="22"/>
                <w:lang w:val="es-ES"/>
              </w:rPr>
              <w:t>, se puede apreciar de acuerdo con los casos notificados por UPZ, el grupo etario más afectado son las mujeres en edad de adultez, en comparación con las mujeres que se encuentran en el ciclo de vida de la adolescencia e incluso la infancia.</w:t>
            </w:r>
          </w:p>
          <w:p w14:paraId="6AFAE2A5" w14:textId="77777777" w:rsidR="00897D45" w:rsidRDefault="00897D45" w:rsidP="00897D45">
            <w:pPr>
              <w:tabs>
                <w:tab w:val="left" w:pos="6664"/>
              </w:tabs>
              <w:rPr>
                <w:rFonts w:ascii="Garamond" w:hAnsi="Garamond"/>
                <w:sz w:val="22"/>
                <w:szCs w:val="22"/>
                <w:lang w:val="es-ES"/>
              </w:rPr>
            </w:pPr>
          </w:p>
          <w:p w14:paraId="28891D08" w14:textId="77777777"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Gráfico No 3. Casos por MCV según UPZ.</w:t>
            </w:r>
          </w:p>
          <w:p w14:paraId="2F2B7C92" w14:textId="77777777" w:rsid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 xml:space="preserve"> </w:t>
            </w:r>
          </w:p>
          <w:p w14:paraId="02B9F5E5" w14:textId="331AF3C3" w:rsidR="00897D45" w:rsidRPr="00897D45" w:rsidRDefault="00897D45" w:rsidP="00897D45">
            <w:pPr>
              <w:tabs>
                <w:tab w:val="left" w:pos="6664"/>
              </w:tabs>
              <w:jc w:val="center"/>
              <w:rPr>
                <w:rFonts w:ascii="Garamond" w:hAnsi="Garamond"/>
                <w:sz w:val="22"/>
                <w:szCs w:val="22"/>
                <w:lang w:val="es-ES"/>
              </w:rPr>
            </w:pPr>
            <w:r>
              <w:rPr>
                <w:noProof/>
                <w:sz w:val="20"/>
                <w:lang w:eastAsia="es-CO"/>
              </w:rPr>
              <w:drawing>
                <wp:inline distT="0" distB="0" distL="0" distR="0" wp14:anchorId="2C0641B5" wp14:editId="07137A46">
                  <wp:extent cx="3569527" cy="2137981"/>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0" cstate="print"/>
                          <a:stretch>
                            <a:fillRect/>
                          </a:stretch>
                        </pic:blipFill>
                        <pic:spPr>
                          <a:xfrm>
                            <a:off x="0" y="0"/>
                            <a:ext cx="3569527" cy="2137981"/>
                          </a:xfrm>
                          <a:prstGeom prst="rect">
                            <a:avLst/>
                          </a:prstGeom>
                        </pic:spPr>
                      </pic:pic>
                    </a:graphicData>
                  </a:graphic>
                </wp:inline>
              </w:drawing>
            </w:r>
          </w:p>
          <w:p w14:paraId="48EADB14" w14:textId="77777777" w:rsid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Fuente: Subred Integrada de servicios de Salud (2020)</w:t>
            </w:r>
          </w:p>
          <w:p w14:paraId="51B93584" w14:textId="77777777" w:rsidR="00897D45" w:rsidRDefault="00897D45" w:rsidP="00897D45">
            <w:pPr>
              <w:tabs>
                <w:tab w:val="left" w:pos="6664"/>
              </w:tabs>
              <w:rPr>
                <w:rFonts w:ascii="Garamond" w:hAnsi="Garamond"/>
                <w:sz w:val="22"/>
                <w:szCs w:val="22"/>
                <w:lang w:val="es-ES"/>
              </w:rPr>
            </w:pPr>
          </w:p>
          <w:p w14:paraId="5461B616" w14:textId="387924DC"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Dos (2) de cada cinco (5) mujeres de la localidad manifiestan que su barrio es inseguro o muy inseguro, valor equivalente al 40%, mientras que</w:t>
            </w:r>
            <w:r w:rsidR="008C6D6B">
              <w:rPr>
                <w:rFonts w:ascii="Garamond" w:hAnsi="Garamond"/>
                <w:sz w:val="22"/>
                <w:szCs w:val="22"/>
                <w:lang w:val="es-ES"/>
              </w:rPr>
              <w:t xml:space="preserve"> </w:t>
            </w:r>
            <w:r w:rsidRPr="00897D45">
              <w:rPr>
                <w:rFonts w:ascii="Garamond" w:hAnsi="Garamond"/>
                <w:sz w:val="22"/>
                <w:szCs w:val="22"/>
                <w:lang w:val="es-ES"/>
              </w:rPr>
              <w:t>solo una</w:t>
            </w:r>
            <w:r w:rsidR="008C6D6B">
              <w:rPr>
                <w:rFonts w:ascii="Garamond" w:hAnsi="Garamond"/>
                <w:sz w:val="22"/>
                <w:szCs w:val="22"/>
                <w:lang w:val="es-ES"/>
              </w:rPr>
              <w:t xml:space="preserve"> </w:t>
            </w:r>
            <w:r w:rsidRPr="00897D45">
              <w:rPr>
                <w:rFonts w:ascii="Garamond" w:hAnsi="Garamond"/>
                <w:sz w:val="22"/>
                <w:szCs w:val="22"/>
                <w:lang w:val="es-ES"/>
              </w:rPr>
              <w:t>de cada</w:t>
            </w:r>
            <w:r w:rsidR="008C6D6B">
              <w:rPr>
                <w:rFonts w:ascii="Garamond" w:hAnsi="Garamond"/>
                <w:sz w:val="22"/>
                <w:szCs w:val="22"/>
                <w:lang w:val="es-ES"/>
              </w:rPr>
              <w:t xml:space="preserve"> </w:t>
            </w:r>
            <w:r w:rsidRPr="00897D45">
              <w:rPr>
                <w:rFonts w:ascii="Garamond" w:hAnsi="Garamond"/>
                <w:sz w:val="22"/>
                <w:szCs w:val="22"/>
                <w:lang w:val="es-ES"/>
              </w:rPr>
              <w:t>(10) mujeres en este territorio (equivalente al 10%) manifiesta</w:t>
            </w:r>
          </w:p>
          <w:p w14:paraId="639826E9" w14:textId="77777777"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creer que la ciudad es segura. Asimismo, el 70,8% de las mujeres declaran que, entre el segundo semestre de 2017 y el segundo semestre de 2018, ha aumentado la inseguridad. En cuanto a percepción de seguridad en</w:t>
            </w:r>
            <w:r>
              <w:rPr>
                <w:rFonts w:ascii="Garamond" w:hAnsi="Garamond"/>
                <w:sz w:val="22"/>
                <w:szCs w:val="22"/>
                <w:lang w:val="es-ES"/>
              </w:rPr>
              <w:t xml:space="preserve"> </w:t>
            </w:r>
            <w:r w:rsidRPr="00897D45">
              <w:rPr>
                <w:rFonts w:ascii="Garamond" w:hAnsi="Garamond"/>
                <w:sz w:val="22"/>
                <w:szCs w:val="22"/>
                <w:lang w:val="es-ES"/>
              </w:rPr>
              <w:t>medios de transporte con énfasis en el sistema de transporte público masivo-Transmilenio-, 8 de cada 10las mujeres de la localidad consideran que es un medio inseguro, lo que sugiere una cifra bastante negativa en términos de percepción.</w:t>
            </w:r>
          </w:p>
          <w:p w14:paraId="5F19A750" w14:textId="77777777" w:rsidR="00897D45" w:rsidRPr="00897D45" w:rsidRDefault="00897D45" w:rsidP="00897D45">
            <w:pPr>
              <w:tabs>
                <w:tab w:val="left" w:pos="6664"/>
              </w:tabs>
              <w:rPr>
                <w:rFonts w:ascii="Garamond" w:hAnsi="Garamond"/>
                <w:sz w:val="22"/>
                <w:szCs w:val="22"/>
                <w:lang w:val="es-ES"/>
              </w:rPr>
            </w:pPr>
          </w:p>
          <w:p w14:paraId="590919D6" w14:textId="4C452E82"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 xml:space="preserve">Finalmente, dado que los conocimientos, saberes, y en general las prácticas de los Pueblos indígenas, Comunidades Afrodescendientes, Raizales, Palanqueros y Pueblo </w:t>
            </w:r>
            <w:proofErr w:type="spellStart"/>
            <w:r w:rsidRPr="00897D45">
              <w:rPr>
                <w:rFonts w:ascii="Garamond" w:hAnsi="Garamond"/>
                <w:sz w:val="22"/>
                <w:szCs w:val="22"/>
                <w:lang w:val="es-ES"/>
              </w:rPr>
              <w:t>Rrom</w:t>
            </w:r>
            <w:proofErr w:type="spellEnd"/>
            <w:r w:rsidRPr="00897D45">
              <w:rPr>
                <w:rFonts w:ascii="Garamond" w:hAnsi="Garamond"/>
                <w:sz w:val="22"/>
                <w:szCs w:val="22"/>
                <w:lang w:val="es-ES"/>
              </w:rPr>
              <w:t xml:space="preserve"> implican distintas cosmovisiones</w:t>
            </w:r>
            <w:r w:rsidR="008C6D6B">
              <w:rPr>
                <w:rFonts w:ascii="Garamond" w:hAnsi="Garamond"/>
                <w:sz w:val="22"/>
                <w:szCs w:val="22"/>
                <w:lang w:val="es-ES"/>
              </w:rPr>
              <w:t xml:space="preserve"> </w:t>
            </w:r>
            <w:r w:rsidRPr="00897D45">
              <w:rPr>
                <w:rFonts w:ascii="Garamond" w:hAnsi="Garamond"/>
                <w:sz w:val="22"/>
                <w:szCs w:val="22"/>
                <w:lang w:val="es-ES"/>
              </w:rPr>
              <w:t>de ser, de sentir y de actuar frente a las necesidades, las problemáticas y las posibilidades de concebir la vida, dentro</w:t>
            </w:r>
            <w:r w:rsidR="008C6D6B">
              <w:rPr>
                <w:rFonts w:ascii="Garamond" w:hAnsi="Garamond"/>
                <w:sz w:val="22"/>
                <w:szCs w:val="22"/>
                <w:lang w:val="es-ES"/>
              </w:rPr>
              <w:t xml:space="preserve"> </w:t>
            </w:r>
            <w:r w:rsidRPr="00897D45">
              <w:rPr>
                <w:rFonts w:ascii="Garamond" w:hAnsi="Garamond"/>
                <w:sz w:val="22"/>
                <w:szCs w:val="22"/>
                <w:lang w:val="es-ES"/>
              </w:rPr>
              <w:t xml:space="preserve">del proceso de caracterización de la población desde un enfoque diferencial, se </w:t>
            </w:r>
            <w:r w:rsidR="008C6D6B" w:rsidRPr="00897D45">
              <w:rPr>
                <w:rFonts w:ascii="Garamond" w:hAnsi="Garamond"/>
                <w:sz w:val="22"/>
                <w:szCs w:val="22"/>
                <w:lang w:val="es-ES"/>
              </w:rPr>
              <w:t>identificó</w:t>
            </w:r>
            <w:r w:rsidRPr="00897D45">
              <w:rPr>
                <w:rFonts w:ascii="Garamond" w:hAnsi="Garamond"/>
                <w:sz w:val="22"/>
                <w:szCs w:val="22"/>
                <w:lang w:val="es-ES"/>
              </w:rPr>
              <w:t xml:space="preserve"> que para el año 2019, de los 6.778.691 habitantes censados en Bogotá, 96.523 (1,42%) se reconoció negro, mulato, afrocolombiano;</w:t>
            </w:r>
            <w:r w:rsidR="008C6D6B">
              <w:rPr>
                <w:rFonts w:ascii="Garamond" w:hAnsi="Garamond"/>
                <w:sz w:val="22"/>
                <w:szCs w:val="22"/>
                <w:lang w:val="es-ES"/>
              </w:rPr>
              <w:t xml:space="preserve"> </w:t>
            </w:r>
            <w:r w:rsidRPr="00897D45">
              <w:rPr>
                <w:rFonts w:ascii="Garamond" w:hAnsi="Garamond"/>
                <w:sz w:val="22"/>
                <w:szCs w:val="22"/>
                <w:lang w:val="es-ES"/>
              </w:rPr>
              <w:t xml:space="preserve">15.032 (0,22%) se declararon indígenas; 1.355 </w:t>
            </w:r>
            <w:r w:rsidRPr="00897D45">
              <w:rPr>
                <w:rFonts w:ascii="Garamond" w:hAnsi="Garamond"/>
                <w:sz w:val="22"/>
                <w:szCs w:val="22"/>
                <w:lang w:val="es-ES"/>
              </w:rPr>
              <w:lastRenderedPageBreak/>
              <w:t xml:space="preserve">(0,02%) raizal de San Andrés y Providencia; 523 (0,01%) ROM 7 como Palanqueros. Para el caso </w:t>
            </w:r>
            <w:r w:rsidR="008C6D6B" w:rsidRPr="00897D45">
              <w:rPr>
                <w:rFonts w:ascii="Garamond" w:hAnsi="Garamond"/>
                <w:sz w:val="22"/>
                <w:szCs w:val="22"/>
                <w:lang w:val="es-ES"/>
              </w:rPr>
              <w:t>específico</w:t>
            </w:r>
            <w:r w:rsidRPr="00897D45">
              <w:rPr>
                <w:rFonts w:ascii="Garamond" w:hAnsi="Garamond"/>
                <w:sz w:val="22"/>
                <w:szCs w:val="22"/>
                <w:lang w:val="es-ES"/>
              </w:rPr>
              <w:t xml:space="preserve"> de la localidad (2017) el 1,2% de la población residente en Teusaquillo se autorreconoce como Raizal, Palanquero, Negra, Afrocolombiana, el 0,3% como indígena y 0,0% como personas gitanas, adoleciendo de una caracterización por grupos etarios en la localidad.</w:t>
            </w:r>
          </w:p>
          <w:p w14:paraId="4D311077" w14:textId="77777777" w:rsidR="00897D45" w:rsidRPr="00897D45" w:rsidRDefault="00897D45" w:rsidP="00897D45">
            <w:pPr>
              <w:tabs>
                <w:tab w:val="left" w:pos="6664"/>
              </w:tabs>
              <w:rPr>
                <w:rFonts w:ascii="Garamond" w:hAnsi="Garamond"/>
                <w:sz w:val="22"/>
                <w:szCs w:val="22"/>
                <w:lang w:val="es-ES"/>
              </w:rPr>
            </w:pPr>
          </w:p>
          <w:p w14:paraId="03513527" w14:textId="77777777" w:rsid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A nivel distrital, de acuerdo</w:t>
            </w:r>
            <w:r>
              <w:rPr>
                <w:rFonts w:ascii="Garamond" w:hAnsi="Garamond"/>
                <w:sz w:val="22"/>
                <w:szCs w:val="22"/>
                <w:lang w:val="es-ES"/>
              </w:rPr>
              <w:t xml:space="preserve"> </w:t>
            </w:r>
            <w:r w:rsidRPr="00897D45">
              <w:rPr>
                <w:rFonts w:ascii="Garamond" w:hAnsi="Garamond"/>
                <w:sz w:val="22"/>
                <w:szCs w:val="22"/>
                <w:lang w:val="es-ES"/>
              </w:rPr>
              <w:t xml:space="preserve">con la Secretaria Distrital de Gobierno (2019), se identificaron 26 pueblos indígenas, 14 de los cuales cuentan con un cabildo reconocido por la Administración Distrital, de los cuales en Bogotá residen cerca de 10 mil mujeres indígenas especialmente en los pueblos: </w:t>
            </w:r>
            <w:proofErr w:type="spellStart"/>
            <w:r w:rsidRPr="00897D45">
              <w:rPr>
                <w:rFonts w:ascii="Garamond" w:hAnsi="Garamond"/>
                <w:sz w:val="22"/>
                <w:szCs w:val="22"/>
                <w:lang w:val="es-ES"/>
              </w:rPr>
              <w:t>Kichwa</w:t>
            </w:r>
            <w:proofErr w:type="spellEnd"/>
            <w:r w:rsidRPr="00897D45">
              <w:rPr>
                <w:rFonts w:ascii="Garamond" w:hAnsi="Garamond"/>
                <w:sz w:val="22"/>
                <w:szCs w:val="22"/>
                <w:lang w:val="es-ES"/>
              </w:rPr>
              <w:t xml:space="preserve">, Muisca de Bosa, </w:t>
            </w:r>
            <w:proofErr w:type="spellStart"/>
            <w:r w:rsidRPr="00897D45">
              <w:rPr>
                <w:rFonts w:ascii="Garamond" w:hAnsi="Garamond"/>
                <w:sz w:val="22"/>
                <w:szCs w:val="22"/>
                <w:lang w:val="es-ES"/>
              </w:rPr>
              <w:t>Embera</w:t>
            </w:r>
            <w:proofErr w:type="spellEnd"/>
            <w:r w:rsidRPr="00897D45">
              <w:rPr>
                <w:rFonts w:ascii="Garamond" w:hAnsi="Garamond"/>
                <w:sz w:val="22"/>
                <w:szCs w:val="22"/>
                <w:lang w:val="es-ES"/>
              </w:rPr>
              <w:t xml:space="preserve"> </w:t>
            </w:r>
            <w:proofErr w:type="spellStart"/>
            <w:r w:rsidRPr="00897D45">
              <w:rPr>
                <w:rFonts w:ascii="Garamond" w:hAnsi="Garamond"/>
                <w:sz w:val="22"/>
                <w:szCs w:val="22"/>
                <w:lang w:val="es-ES"/>
              </w:rPr>
              <w:t>Dóvida</w:t>
            </w:r>
            <w:proofErr w:type="spellEnd"/>
            <w:r w:rsidRPr="00897D45">
              <w:rPr>
                <w:rFonts w:ascii="Garamond" w:hAnsi="Garamond"/>
                <w:sz w:val="22"/>
                <w:szCs w:val="22"/>
                <w:lang w:val="es-ES"/>
              </w:rPr>
              <w:t xml:space="preserve">, </w:t>
            </w:r>
            <w:proofErr w:type="spellStart"/>
            <w:r w:rsidRPr="00897D45">
              <w:rPr>
                <w:rFonts w:ascii="Garamond" w:hAnsi="Garamond"/>
                <w:sz w:val="22"/>
                <w:szCs w:val="22"/>
                <w:lang w:val="es-ES"/>
              </w:rPr>
              <w:t>Eperara</w:t>
            </w:r>
            <w:proofErr w:type="spellEnd"/>
            <w:r w:rsidRPr="00897D45">
              <w:rPr>
                <w:rFonts w:ascii="Garamond" w:hAnsi="Garamond"/>
                <w:sz w:val="22"/>
                <w:szCs w:val="22"/>
                <w:lang w:val="es-ES"/>
              </w:rPr>
              <w:t xml:space="preserve"> </w:t>
            </w:r>
            <w:proofErr w:type="spellStart"/>
            <w:r w:rsidRPr="00897D45">
              <w:rPr>
                <w:rFonts w:ascii="Garamond" w:hAnsi="Garamond"/>
                <w:sz w:val="22"/>
                <w:szCs w:val="22"/>
                <w:lang w:val="es-ES"/>
              </w:rPr>
              <w:t>Siapidara</w:t>
            </w:r>
            <w:proofErr w:type="spellEnd"/>
            <w:r w:rsidRPr="00897D45">
              <w:rPr>
                <w:rFonts w:ascii="Garamond" w:hAnsi="Garamond"/>
                <w:sz w:val="22"/>
                <w:szCs w:val="22"/>
                <w:lang w:val="es-ES"/>
              </w:rPr>
              <w:t xml:space="preserve">, Cubeo, Muisca de Suba, </w:t>
            </w:r>
            <w:proofErr w:type="spellStart"/>
            <w:r w:rsidRPr="00897D45">
              <w:rPr>
                <w:rFonts w:ascii="Garamond" w:hAnsi="Garamond"/>
                <w:sz w:val="22"/>
                <w:szCs w:val="22"/>
                <w:lang w:val="es-ES"/>
              </w:rPr>
              <w:t>Uitoto</w:t>
            </w:r>
            <w:proofErr w:type="spellEnd"/>
            <w:r w:rsidRPr="00897D45">
              <w:rPr>
                <w:rFonts w:ascii="Garamond" w:hAnsi="Garamond"/>
                <w:sz w:val="22"/>
                <w:szCs w:val="22"/>
                <w:lang w:val="es-ES"/>
              </w:rPr>
              <w:t xml:space="preserve">, Inga, Wounaan </w:t>
            </w:r>
            <w:proofErr w:type="spellStart"/>
            <w:r w:rsidRPr="00897D45">
              <w:rPr>
                <w:rFonts w:ascii="Garamond" w:hAnsi="Garamond"/>
                <w:sz w:val="22"/>
                <w:szCs w:val="22"/>
                <w:lang w:val="es-ES"/>
              </w:rPr>
              <w:t>Nonam</w:t>
            </w:r>
            <w:proofErr w:type="spellEnd"/>
            <w:r w:rsidRPr="00897D45">
              <w:rPr>
                <w:rFonts w:ascii="Garamond" w:hAnsi="Garamond"/>
                <w:sz w:val="22"/>
                <w:szCs w:val="22"/>
                <w:lang w:val="es-ES"/>
              </w:rPr>
              <w:t xml:space="preserve">, Nasa, </w:t>
            </w:r>
            <w:proofErr w:type="spellStart"/>
            <w:r w:rsidRPr="00897D45">
              <w:rPr>
                <w:rFonts w:ascii="Garamond" w:hAnsi="Garamond"/>
                <w:sz w:val="22"/>
                <w:szCs w:val="22"/>
                <w:lang w:val="es-ES"/>
              </w:rPr>
              <w:t>Ambika</w:t>
            </w:r>
            <w:proofErr w:type="spellEnd"/>
            <w:r w:rsidRPr="00897D45">
              <w:rPr>
                <w:rFonts w:ascii="Garamond" w:hAnsi="Garamond"/>
                <w:sz w:val="22"/>
                <w:szCs w:val="22"/>
                <w:lang w:val="es-ES"/>
              </w:rPr>
              <w:t xml:space="preserve"> Pijao, </w:t>
            </w:r>
            <w:proofErr w:type="spellStart"/>
            <w:r w:rsidRPr="00897D45">
              <w:rPr>
                <w:rFonts w:ascii="Garamond" w:hAnsi="Garamond"/>
                <w:sz w:val="22"/>
                <w:szCs w:val="22"/>
                <w:lang w:val="es-ES"/>
              </w:rPr>
              <w:t>Coreguaje</w:t>
            </w:r>
            <w:proofErr w:type="spellEnd"/>
            <w:r w:rsidRPr="00897D45">
              <w:rPr>
                <w:rFonts w:ascii="Garamond" w:hAnsi="Garamond"/>
                <w:sz w:val="22"/>
                <w:szCs w:val="22"/>
                <w:lang w:val="es-ES"/>
              </w:rPr>
              <w:t xml:space="preserve">, Kankuamo, Pastos, </w:t>
            </w:r>
            <w:proofErr w:type="spellStart"/>
            <w:r w:rsidRPr="00897D45">
              <w:rPr>
                <w:rFonts w:ascii="Garamond" w:hAnsi="Garamond"/>
                <w:sz w:val="22"/>
                <w:szCs w:val="22"/>
                <w:lang w:val="es-ES"/>
              </w:rPr>
              <w:t>Kamentsa</w:t>
            </w:r>
            <w:proofErr w:type="spellEnd"/>
            <w:r w:rsidRPr="00897D45">
              <w:rPr>
                <w:rFonts w:ascii="Garamond" w:hAnsi="Garamond"/>
                <w:sz w:val="22"/>
                <w:szCs w:val="22"/>
                <w:lang w:val="es-ES"/>
              </w:rPr>
              <w:t xml:space="preserve"> </w:t>
            </w:r>
            <w:proofErr w:type="spellStart"/>
            <w:r w:rsidRPr="00897D45">
              <w:rPr>
                <w:rFonts w:ascii="Garamond" w:hAnsi="Garamond"/>
                <w:sz w:val="22"/>
                <w:szCs w:val="22"/>
                <w:lang w:val="es-ES"/>
              </w:rPr>
              <w:t>Biyá</w:t>
            </w:r>
            <w:proofErr w:type="spellEnd"/>
            <w:r w:rsidRPr="00897D45">
              <w:rPr>
                <w:rFonts w:ascii="Garamond" w:hAnsi="Garamond"/>
                <w:sz w:val="22"/>
                <w:szCs w:val="22"/>
                <w:lang w:val="es-ES"/>
              </w:rPr>
              <w:t xml:space="preserve">, Wayuu, </w:t>
            </w:r>
            <w:proofErr w:type="spellStart"/>
            <w:r w:rsidRPr="00897D45">
              <w:rPr>
                <w:rFonts w:ascii="Garamond" w:hAnsi="Garamond"/>
                <w:sz w:val="22"/>
                <w:szCs w:val="22"/>
                <w:lang w:val="es-ES"/>
              </w:rPr>
              <w:t>Tubu</w:t>
            </w:r>
            <w:proofErr w:type="spellEnd"/>
            <w:r w:rsidRPr="00897D45">
              <w:rPr>
                <w:rFonts w:ascii="Garamond" w:hAnsi="Garamond"/>
                <w:sz w:val="22"/>
                <w:szCs w:val="22"/>
                <w:lang w:val="es-ES"/>
              </w:rPr>
              <w:t xml:space="preserve"> </w:t>
            </w:r>
            <w:proofErr w:type="spellStart"/>
            <w:r w:rsidRPr="00897D45">
              <w:rPr>
                <w:rFonts w:ascii="Garamond" w:hAnsi="Garamond"/>
                <w:sz w:val="22"/>
                <w:szCs w:val="22"/>
                <w:lang w:val="es-ES"/>
              </w:rPr>
              <w:t>Hummuarimasa</w:t>
            </w:r>
            <w:proofErr w:type="spellEnd"/>
            <w:r w:rsidRPr="00897D45">
              <w:rPr>
                <w:rFonts w:ascii="Garamond" w:hAnsi="Garamond"/>
                <w:sz w:val="22"/>
                <w:szCs w:val="22"/>
                <w:lang w:val="es-ES"/>
              </w:rPr>
              <w:t xml:space="preserve">, </w:t>
            </w:r>
            <w:proofErr w:type="spellStart"/>
            <w:r w:rsidRPr="00897D45">
              <w:rPr>
                <w:rFonts w:ascii="Garamond" w:hAnsi="Garamond"/>
                <w:sz w:val="22"/>
                <w:szCs w:val="22"/>
                <w:lang w:val="es-ES"/>
              </w:rPr>
              <w:t>Misak</w:t>
            </w:r>
            <w:proofErr w:type="spellEnd"/>
            <w:r w:rsidRPr="00897D45">
              <w:rPr>
                <w:rFonts w:ascii="Garamond" w:hAnsi="Garamond"/>
                <w:sz w:val="22"/>
                <w:szCs w:val="22"/>
                <w:lang w:val="es-ES"/>
              </w:rPr>
              <w:t xml:space="preserve"> </w:t>
            </w:r>
            <w:proofErr w:type="spellStart"/>
            <w:r w:rsidRPr="00897D45">
              <w:rPr>
                <w:rFonts w:ascii="Garamond" w:hAnsi="Garamond"/>
                <w:sz w:val="22"/>
                <w:szCs w:val="22"/>
                <w:lang w:val="es-ES"/>
              </w:rPr>
              <w:t>Misak</w:t>
            </w:r>
            <w:proofErr w:type="spellEnd"/>
            <w:r w:rsidRPr="00897D45">
              <w:rPr>
                <w:rFonts w:ascii="Garamond" w:hAnsi="Garamond"/>
                <w:sz w:val="22"/>
                <w:szCs w:val="22"/>
                <w:lang w:val="es-ES"/>
              </w:rPr>
              <w:t xml:space="preserve">, </w:t>
            </w:r>
            <w:proofErr w:type="spellStart"/>
            <w:r w:rsidRPr="00897D45">
              <w:rPr>
                <w:rFonts w:ascii="Garamond" w:hAnsi="Garamond"/>
                <w:sz w:val="22"/>
                <w:szCs w:val="22"/>
                <w:lang w:val="es-ES"/>
              </w:rPr>
              <w:t>Kubeo</w:t>
            </w:r>
            <w:proofErr w:type="spellEnd"/>
            <w:r w:rsidRPr="00897D45">
              <w:rPr>
                <w:rFonts w:ascii="Garamond" w:hAnsi="Garamond"/>
                <w:sz w:val="22"/>
                <w:szCs w:val="22"/>
                <w:lang w:val="es-ES"/>
              </w:rPr>
              <w:t xml:space="preserve">, </w:t>
            </w:r>
            <w:proofErr w:type="spellStart"/>
            <w:r w:rsidRPr="00897D45">
              <w:rPr>
                <w:rFonts w:ascii="Garamond" w:hAnsi="Garamond"/>
                <w:sz w:val="22"/>
                <w:szCs w:val="22"/>
                <w:lang w:val="es-ES"/>
              </w:rPr>
              <w:t>Korebajü</w:t>
            </w:r>
            <w:proofErr w:type="spellEnd"/>
            <w:r w:rsidRPr="00897D45">
              <w:rPr>
                <w:rFonts w:ascii="Garamond" w:hAnsi="Garamond"/>
                <w:sz w:val="22"/>
                <w:szCs w:val="22"/>
                <w:lang w:val="es-ES"/>
              </w:rPr>
              <w:t xml:space="preserve"> y </w:t>
            </w:r>
            <w:proofErr w:type="spellStart"/>
            <w:r w:rsidRPr="00897D45">
              <w:rPr>
                <w:rFonts w:ascii="Garamond" w:hAnsi="Garamond"/>
                <w:sz w:val="22"/>
                <w:szCs w:val="22"/>
                <w:lang w:val="es-ES"/>
              </w:rPr>
              <w:t>Yanakona</w:t>
            </w:r>
            <w:proofErr w:type="spellEnd"/>
            <w:r w:rsidRPr="00897D45">
              <w:rPr>
                <w:rFonts w:ascii="Garamond" w:hAnsi="Garamond"/>
                <w:sz w:val="22"/>
                <w:szCs w:val="22"/>
                <w:lang w:val="es-ES"/>
              </w:rPr>
              <w:t>.</w:t>
            </w:r>
          </w:p>
          <w:p w14:paraId="49C3FA7F" w14:textId="77777777" w:rsidR="00897D45" w:rsidRDefault="00897D45" w:rsidP="00897D45">
            <w:pPr>
              <w:tabs>
                <w:tab w:val="left" w:pos="6664"/>
              </w:tabs>
              <w:rPr>
                <w:rFonts w:ascii="Garamond" w:hAnsi="Garamond"/>
                <w:sz w:val="22"/>
                <w:szCs w:val="22"/>
                <w:lang w:val="es-ES"/>
              </w:rPr>
            </w:pPr>
          </w:p>
          <w:p w14:paraId="4B696660" w14:textId="77777777" w:rsidR="008C6D6B" w:rsidRDefault="00897D45" w:rsidP="00897D45">
            <w:pPr>
              <w:tabs>
                <w:tab w:val="left" w:pos="6664"/>
              </w:tabs>
              <w:rPr>
                <w:rFonts w:ascii="Garamond" w:hAnsi="Garamond"/>
                <w:sz w:val="22"/>
                <w:szCs w:val="22"/>
                <w:lang w:val="es-ES"/>
              </w:rPr>
            </w:pPr>
            <w:r w:rsidRPr="008C6D6B">
              <w:rPr>
                <w:rFonts w:ascii="Garamond" w:hAnsi="Garamond"/>
                <w:b/>
                <w:bCs/>
                <w:sz w:val="22"/>
                <w:szCs w:val="22"/>
                <w:lang w:val="es-ES"/>
              </w:rPr>
              <w:t>Actualización 31/08/2021</w:t>
            </w:r>
            <w:r w:rsidRPr="00897D45">
              <w:rPr>
                <w:rFonts w:ascii="Garamond" w:hAnsi="Garamond"/>
                <w:sz w:val="22"/>
                <w:szCs w:val="22"/>
                <w:lang w:val="es-ES"/>
              </w:rPr>
              <w:t xml:space="preserve">: </w:t>
            </w:r>
          </w:p>
          <w:p w14:paraId="0D95095B" w14:textId="7A3B2E3A"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Especificación de la identificación de Problema Identificación del Problema</w:t>
            </w:r>
          </w:p>
          <w:p w14:paraId="2994A846" w14:textId="1586A7F1"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Si bien, los estándares jurídico-políticos del ámbito internacional, nacional, distrital y local han reconocido la obligación del Estado de impulsar medidas para prevenir, sancionar y erradicar todas las manifestaciones de discriminación, la desigualdad histórica que han vivido por condición de género las mujeres, la garantía del derecho humano a una vida</w:t>
            </w:r>
            <w:r>
              <w:rPr>
                <w:rFonts w:ascii="Garamond" w:hAnsi="Garamond"/>
                <w:sz w:val="22"/>
                <w:szCs w:val="22"/>
                <w:lang w:val="es-ES"/>
              </w:rPr>
              <w:t xml:space="preserve"> </w:t>
            </w:r>
            <w:r w:rsidRPr="00897D45">
              <w:rPr>
                <w:rFonts w:ascii="Garamond" w:hAnsi="Garamond"/>
                <w:sz w:val="22"/>
                <w:szCs w:val="22"/>
                <w:lang w:val="es-ES"/>
              </w:rPr>
              <w:t>libre de violencias, desde un enfoque de desnaturalización y prevención y atendiendo los lineamientos establecidos en el PDD se ha identificado como necesidades prioritarias para la Localidad de Teusaquillo el:</w:t>
            </w:r>
          </w:p>
          <w:p w14:paraId="47085275" w14:textId="77777777" w:rsidR="00897D45" w:rsidRPr="00897D45" w:rsidRDefault="00897D45" w:rsidP="00897D45">
            <w:pPr>
              <w:tabs>
                <w:tab w:val="left" w:pos="6664"/>
              </w:tabs>
              <w:rPr>
                <w:rFonts w:ascii="Garamond" w:hAnsi="Garamond"/>
                <w:sz w:val="22"/>
                <w:szCs w:val="22"/>
                <w:lang w:val="es-ES"/>
              </w:rPr>
            </w:pPr>
          </w:p>
          <w:p w14:paraId="255021DB" w14:textId="6B7A6411"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1.</w:t>
            </w:r>
            <w:r>
              <w:rPr>
                <w:rFonts w:ascii="Garamond" w:hAnsi="Garamond"/>
                <w:sz w:val="22"/>
                <w:szCs w:val="22"/>
                <w:lang w:val="es-ES"/>
              </w:rPr>
              <w:t xml:space="preserve"> </w:t>
            </w:r>
            <w:r w:rsidRPr="00897D45">
              <w:rPr>
                <w:rFonts w:ascii="Garamond" w:hAnsi="Garamond"/>
                <w:sz w:val="22"/>
                <w:szCs w:val="22"/>
                <w:lang w:val="es-ES"/>
              </w:rPr>
              <w:t>Ausencia de una estrategia local orientada a fortalecer la participación, representación e incidencia social y política en condiciones de paridad de las mujeres a través de la incorporación de los Enfoques de Género, de Derechos de las Mujeres y Diferencial en sus ejercicios de incidencia en el ámbito local, como en la construcción de ciudadanía y el desarrollo de capacidades para el ejercicio de Derechos de las Mujeres en su diversidad en Teusaquillo.</w:t>
            </w:r>
          </w:p>
          <w:p w14:paraId="0E2F8FC0" w14:textId="521F6788"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2.</w:t>
            </w:r>
            <w:r>
              <w:rPr>
                <w:rFonts w:ascii="Garamond" w:hAnsi="Garamond"/>
                <w:sz w:val="22"/>
                <w:szCs w:val="22"/>
                <w:lang w:val="es-ES"/>
              </w:rPr>
              <w:t xml:space="preserve"> </w:t>
            </w:r>
            <w:r w:rsidRPr="00897D45">
              <w:rPr>
                <w:rFonts w:ascii="Garamond" w:hAnsi="Garamond"/>
                <w:sz w:val="22"/>
                <w:szCs w:val="22"/>
                <w:lang w:val="es-ES"/>
              </w:rPr>
              <w:t>Aumento de las formas de las violencias contra las mujeres en la localidad de Teusaquillo durante los últimos años.</w:t>
            </w:r>
          </w:p>
          <w:p w14:paraId="51AA6D46" w14:textId="77777777" w:rsidR="00897D45" w:rsidRPr="00897D45" w:rsidRDefault="00897D45" w:rsidP="00897D45">
            <w:pPr>
              <w:tabs>
                <w:tab w:val="left" w:pos="6664"/>
              </w:tabs>
              <w:rPr>
                <w:rFonts w:ascii="Garamond" w:hAnsi="Garamond"/>
                <w:sz w:val="22"/>
                <w:szCs w:val="22"/>
                <w:lang w:val="es-ES"/>
              </w:rPr>
            </w:pPr>
          </w:p>
          <w:p w14:paraId="045271AA" w14:textId="77777777" w:rsid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Para abordar dichas necesidades, se plantea el fortalecimiento institucional para el reconocimiento de los derechos de las mujeres, como</w:t>
            </w:r>
            <w:r>
              <w:rPr>
                <w:rFonts w:ascii="Garamond" w:hAnsi="Garamond"/>
                <w:sz w:val="22"/>
                <w:szCs w:val="22"/>
                <w:lang w:val="es-ES"/>
              </w:rPr>
              <w:t xml:space="preserve"> </w:t>
            </w:r>
            <w:r w:rsidRPr="00897D45">
              <w:rPr>
                <w:rFonts w:ascii="Garamond" w:hAnsi="Garamond"/>
                <w:sz w:val="22"/>
                <w:szCs w:val="22"/>
                <w:lang w:val="es-ES"/>
              </w:rPr>
              <w:t>una forma de contribuir de manera decisiva a la transformación</w:t>
            </w:r>
            <w:r>
              <w:rPr>
                <w:rFonts w:ascii="Garamond" w:hAnsi="Garamond"/>
                <w:sz w:val="22"/>
                <w:szCs w:val="22"/>
                <w:lang w:val="es-ES"/>
              </w:rPr>
              <w:t xml:space="preserve"> </w:t>
            </w:r>
            <w:r w:rsidRPr="00897D45">
              <w:rPr>
                <w:rFonts w:ascii="Garamond" w:hAnsi="Garamond"/>
                <w:sz w:val="22"/>
                <w:szCs w:val="22"/>
                <w:lang w:val="es-ES"/>
              </w:rPr>
              <w:t>de las estructuras, las prácticas y las jerarquías de la sociedad en su conjunto, en pro del ejercicio de los derechos de las mujeres de acuerdo con sus necesidades e intereses que garanticen los derechos de las mujeres y por ende el goce de estos</w:t>
            </w:r>
            <w:r>
              <w:rPr>
                <w:rFonts w:ascii="Garamond" w:hAnsi="Garamond"/>
                <w:sz w:val="22"/>
                <w:szCs w:val="22"/>
                <w:lang w:val="es-ES"/>
              </w:rPr>
              <w:t xml:space="preserve">. </w:t>
            </w:r>
          </w:p>
          <w:p w14:paraId="358D2D2A" w14:textId="77777777" w:rsidR="00897D45" w:rsidRDefault="00897D45" w:rsidP="00897D45">
            <w:pPr>
              <w:tabs>
                <w:tab w:val="left" w:pos="6664"/>
              </w:tabs>
              <w:rPr>
                <w:rFonts w:ascii="Garamond" w:hAnsi="Garamond"/>
                <w:sz w:val="22"/>
                <w:szCs w:val="22"/>
                <w:lang w:val="es-ES"/>
              </w:rPr>
            </w:pPr>
          </w:p>
          <w:p w14:paraId="44F7A006" w14:textId="77777777" w:rsid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Las principales causas identificadas son:</w:t>
            </w:r>
          </w:p>
          <w:p w14:paraId="00F96242" w14:textId="77777777" w:rsidR="008C6D6B" w:rsidRPr="00897D45" w:rsidRDefault="008C6D6B" w:rsidP="00897D45">
            <w:pPr>
              <w:tabs>
                <w:tab w:val="left" w:pos="6664"/>
              </w:tabs>
              <w:rPr>
                <w:rFonts w:ascii="Garamond" w:hAnsi="Garamond"/>
                <w:sz w:val="22"/>
                <w:szCs w:val="22"/>
                <w:lang w:val="es-ES"/>
              </w:rPr>
            </w:pPr>
          </w:p>
          <w:p w14:paraId="6AC2E363" w14:textId="745C39A4"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•El desequilibrio en las relaciones de poder entre los miembros de las familias, en las relaciones de trabajo, en las relaciones interpersonales ya sea en el ámbito privado o público.</w:t>
            </w:r>
          </w:p>
          <w:p w14:paraId="519A4BAB" w14:textId="7FCCF191"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•Una cultura machista y de estereotipos que incentiva las relaciones desiguales de género y naturalizan y justifican las violencias y discriminación contra las mujeres.</w:t>
            </w:r>
          </w:p>
          <w:p w14:paraId="2755BEE2" w14:textId="1C68E95A"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•Falta de acceso a servicios de salud sexual y reproductiva.</w:t>
            </w:r>
          </w:p>
          <w:p w14:paraId="1F889CD3" w14:textId="15B358F8"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•Desconocimiento y ausencia de herramientas para el cumplimiento efectivo de los derechos de las mujeres.</w:t>
            </w:r>
          </w:p>
          <w:p w14:paraId="56F51162" w14:textId="45EFC736"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•Ausencia de sistemas de alerta temprana que prevengan la ocurrencia de delitos contra las mujeres.</w:t>
            </w:r>
          </w:p>
          <w:p w14:paraId="12A8C86D" w14:textId="399FE3B7"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•Deficiencia en la información y educación en prácticas de cuidado individual, familiar y comunitario.</w:t>
            </w:r>
          </w:p>
          <w:p w14:paraId="701DBFAF" w14:textId="1A9AA45A"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•Baja apropiación</w:t>
            </w:r>
            <w:r w:rsidR="008C6D6B">
              <w:rPr>
                <w:rFonts w:ascii="Garamond" w:hAnsi="Garamond"/>
                <w:sz w:val="22"/>
                <w:szCs w:val="22"/>
                <w:lang w:val="es-ES"/>
              </w:rPr>
              <w:t xml:space="preserve"> </w:t>
            </w:r>
            <w:r w:rsidRPr="00897D45">
              <w:rPr>
                <w:rFonts w:ascii="Garamond" w:hAnsi="Garamond"/>
                <w:sz w:val="22"/>
                <w:szCs w:val="22"/>
                <w:lang w:val="es-ES"/>
              </w:rPr>
              <w:t>del espacio</w:t>
            </w:r>
            <w:r w:rsidR="008C6D6B">
              <w:rPr>
                <w:rFonts w:ascii="Garamond" w:hAnsi="Garamond"/>
                <w:sz w:val="22"/>
                <w:szCs w:val="22"/>
                <w:lang w:val="es-ES"/>
              </w:rPr>
              <w:t xml:space="preserve"> </w:t>
            </w:r>
            <w:r w:rsidRPr="00897D45">
              <w:rPr>
                <w:rFonts w:ascii="Garamond" w:hAnsi="Garamond"/>
                <w:sz w:val="22"/>
                <w:szCs w:val="22"/>
                <w:lang w:val="es-ES"/>
              </w:rPr>
              <w:t>público por parte de las mujeres, lo que genera</w:t>
            </w:r>
            <w:r w:rsidR="008C6D6B">
              <w:rPr>
                <w:rFonts w:ascii="Garamond" w:hAnsi="Garamond"/>
                <w:sz w:val="22"/>
                <w:szCs w:val="22"/>
                <w:lang w:val="es-ES"/>
              </w:rPr>
              <w:t xml:space="preserve"> </w:t>
            </w:r>
            <w:r w:rsidRPr="00897D45">
              <w:rPr>
                <w:rFonts w:ascii="Garamond" w:hAnsi="Garamond"/>
                <w:sz w:val="22"/>
                <w:szCs w:val="22"/>
                <w:lang w:val="es-ES"/>
              </w:rPr>
              <w:t>una alta percepción de inseguridad y vulnerabilidad.</w:t>
            </w:r>
          </w:p>
          <w:p w14:paraId="404F7E5B" w14:textId="77777777" w:rsidR="00897D45" w:rsidRPr="00897D45" w:rsidRDefault="00897D45" w:rsidP="00897D45">
            <w:pPr>
              <w:tabs>
                <w:tab w:val="left" w:pos="6664"/>
              </w:tabs>
              <w:rPr>
                <w:rFonts w:ascii="Garamond" w:hAnsi="Garamond"/>
                <w:sz w:val="22"/>
                <w:szCs w:val="22"/>
                <w:lang w:val="es-ES"/>
              </w:rPr>
            </w:pPr>
          </w:p>
          <w:p w14:paraId="44AF448C" w14:textId="77777777" w:rsid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Consecuencias de la ausencia de fortalecimiento de capacidades para el ejercicio de los derechos de las mujeres:</w:t>
            </w:r>
          </w:p>
          <w:p w14:paraId="745255D2" w14:textId="77777777" w:rsidR="008C6D6B" w:rsidRPr="00897D45" w:rsidRDefault="008C6D6B" w:rsidP="00897D45">
            <w:pPr>
              <w:tabs>
                <w:tab w:val="left" w:pos="6664"/>
              </w:tabs>
              <w:rPr>
                <w:rFonts w:ascii="Garamond" w:hAnsi="Garamond"/>
                <w:sz w:val="22"/>
                <w:szCs w:val="22"/>
                <w:lang w:val="es-ES"/>
              </w:rPr>
            </w:pPr>
          </w:p>
          <w:p w14:paraId="12E58062" w14:textId="6F2BDF49"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•Aceptación</w:t>
            </w:r>
            <w:r w:rsidR="008C6D6B">
              <w:rPr>
                <w:rFonts w:ascii="Garamond" w:hAnsi="Garamond"/>
                <w:sz w:val="22"/>
                <w:szCs w:val="22"/>
                <w:lang w:val="es-ES"/>
              </w:rPr>
              <w:t xml:space="preserve"> </w:t>
            </w:r>
            <w:r w:rsidRPr="00897D45">
              <w:rPr>
                <w:rFonts w:ascii="Garamond" w:hAnsi="Garamond"/>
                <w:sz w:val="22"/>
                <w:szCs w:val="22"/>
                <w:lang w:val="es-ES"/>
              </w:rPr>
              <w:t>cultural de estereotipos y conductas</w:t>
            </w:r>
            <w:r w:rsidR="008C6D6B">
              <w:rPr>
                <w:rFonts w:ascii="Garamond" w:hAnsi="Garamond"/>
                <w:sz w:val="22"/>
                <w:szCs w:val="22"/>
                <w:lang w:val="es-ES"/>
              </w:rPr>
              <w:t xml:space="preserve"> </w:t>
            </w:r>
            <w:r w:rsidRPr="00897D45">
              <w:rPr>
                <w:rFonts w:ascii="Garamond" w:hAnsi="Garamond"/>
                <w:sz w:val="22"/>
                <w:szCs w:val="22"/>
                <w:lang w:val="es-ES"/>
              </w:rPr>
              <w:t>en contra</w:t>
            </w:r>
            <w:r w:rsidR="008C6D6B">
              <w:rPr>
                <w:rFonts w:ascii="Garamond" w:hAnsi="Garamond"/>
                <w:sz w:val="22"/>
                <w:szCs w:val="22"/>
                <w:lang w:val="es-ES"/>
              </w:rPr>
              <w:t xml:space="preserve"> </w:t>
            </w:r>
            <w:r w:rsidRPr="00897D45">
              <w:rPr>
                <w:rFonts w:ascii="Garamond" w:hAnsi="Garamond"/>
                <w:sz w:val="22"/>
                <w:szCs w:val="22"/>
                <w:lang w:val="es-ES"/>
              </w:rPr>
              <w:t>de las mujeres que</w:t>
            </w:r>
            <w:r w:rsidR="008C6D6B">
              <w:rPr>
                <w:rFonts w:ascii="Garamond" w:hAnsi="Garamond"/>
                <w:sz w:val="22"/>
                <w:szCs w:val="22"/>
                <w:lang w:val="es-ES"/>
              </w:rPr>
              <w:t xml:space="preserve"> </w:t>
            </w:r>
            <w:r w:rsidRPr="00897D45">
              <w:rPr>
                <w:rFonts w:ascii="Garamond" w:hAnsi="Garamond"/>
                <w:sz w:val="22"/>
                <w:szCs w:val="22"/>
                <w:lang w:val="es-ES"/>
              </w:rPr>
              <w:t>limitan</w:t>
            </w:r>
            <w:r w:rsidR="008C6D6B">
              <w:rPr>
                <w:rFonts w:ascii="Garamond" w:hAnsi="Garamond"/>
                <w:sz w:val="22"/>
                <w:szCs w:val="22"/>
                <w:lang w:val="es-ES"/>
              </w:rPr>
              <w:t xml:space="preserve"> </w:t>
            </w:r>
            <w:r w:rsidRPr="00897D45">
              <w:rPr>
                <w:rFonts w:ascii="Garamond" w:hAnsi="Garamond"/>
                <w:sz w:val="22"/>
                <w:szCs w:val="22"/>
                <w:lang w:val="es-ES"/>
              </w:rPr>
              <w:t>el</w:t>
            </w:r>
            <w:r w:rsidR="008C6D6B">
              <w:rPr>
                <w:rFonts w:ascii="Garamond" w:hAnsi="Garamond"/>
                <w:sz w:val="22"/>
                <w:szCs w:val="22"/>
                <w:lang w:val="es-ES"/>
              </w:rPr>
              <w:t xml:space="preserve"> </w:t>
            </w:r>
            <w:r w:rsidRPr="00897D45">
              <w:rPr>
                <w:rFonts w:ascii="Garamond" w:hAnsi="Garamond"/>
                <w:sz w:val="22"/>
                <w:szCs w:val="22"/>
                <w:lang w:val="es-ES"/>
              </w:rPr>
              <w:t>desarrollo de capacidades para el ejercicio de sus derechos.</w:t>
            </w:r>
          </w:p>
          <w:p w14:paraId="097AFB0F" w14:textId="5806DEB5"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•Se mantenga la disparidad de oportunidades laborales por condición de género y el desarrollo de proyectos de vida autónomos.</w:t>
            </w:r>
          </w:p>
          <w:p w14:paraId="4DFE1E8D" w14:textId="0F712B22"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lastRenderedPageBreak/>
              <w:t>•Aparición de distintas formas de las violencias contra las mujeres que generan barreras que impiden su acceso a escenarios participativos.</w:t>
            </w:r>
          </w:p>
          <w:p w14:paraId="28E6F897" w14:textId="3F9342A9"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•Restricción en la incidencia en escenarios de toma de decisiones para el ámbito local.</w:t>
            </w:r>
          </w:p>
          <w:p w14:paraId="3FDB8BE0" w14:textId="76FF9F2C"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•Ausencia de una caracterización local orientada, detallar e identificar el rol, papel y acciones impulsadas por las organizaciones de las mujeres que generan incidencia en el escenario local.</w:t>
            </w:r>
          </w:p>
          <w:p w14:paraId="6491F41A" w14:textId="478A4ADA"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•Falta de visibilidad y promoción entre la comunidad del trabajo y logros alcanzados por las organizaciones de las mujeres.</w:t>
            </w:r>
          </w:p>
          <w:p w14:paraId="4E4E8095" w14:textId="1F666E61"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•Impacto en la salud física, emocional y mental de las mujeres.</w:t>
            </w:r>
          </w:p>
          <w:p w14:paraId="34A7A6A0" w14:textId="37A54945"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•Rompimiento o deterioro de la estructura familiar que puede manifestarse en círculos de las violencias.</w:t>
            </w:r>
          </w:p>
          <w:p w14:paraId="2B17912B" w14:textId="77777777" w:rsidR="008C6D6B" w:rsidRDefault="008C6D6B" w:rsidP="00897D45">
            <w:pPr>
              <w:tabs>
                <w:tab w:val="left" w:pos="6664"/>
              </w:tabs>
              <w:rPr>
                <w:rFonts w:ascii="Garamond" w:hAnsi="Garamond"/>
                <w:sz w:val="22"/>
                <w:szCs w:val="22"/>
                <w:lang w:val="es-ES"/>
              </w:rPr>
            </w:pPr>
          </w:p>
          <w:p w14:paraId="1EB02171" w14:textId="3D957E35"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Referencias:</w:t>
            </w:r>
          </w:p>
          <w:p w14:paraId="65FFB34E" w14:textId="5AF8A139"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•Consejo de Seguridad Local para las Mujeres (2021). Diagnóstico Local (Teusaquillo).</w:t>
            </w:r>
          </w:p>
          <w:p w14:paraId="1D8EAD93" w14:textId="0F4DFAA6"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•Secretaria Distrital de Planeación (2020). Indicadores de Diagnostico Local (Teusaquillo). https://sdpbogota.maps.arcgis.com/apps/MapSeries/index.html?appid=2ac7960e89eb44709bc2 dcae1eb96fb9</w:t>
            </w:r>
          </w:p>
          <w:p w14:paraId="05A5AC02" w14:textId="4228F743"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•Subred Integrada de servicios de Salud (2020)</w:t>
            </w:r>
          </w:p>
          <w:p w14:paraId="3FC486C4" w14:textId="38A29A9C"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•Secretaría Distrital de Seguridad, Convivencia y Justicia. Estadísticas y Mapas. Disponible en https://scj.gov.co/es/oficina-oaiee/estadisticas-mapas - Observatorio de Desarrollo Económico (20 de noviembre de 2019).</w:t>
            </w:r>
          </w:p>
          <w:p w14:paraId="7F96D9F5" w14:textId="51122145" w:rsidR="00897D45" w:rsidRPr="00897D45" w:rsidRDefault="00897D45" w:rsidP="00897D45">
            <w:pPr>
              <w:tabs>
                <w:tab w:val="left" w:pos="6664"/>
              </w:tabs>
              <w:rPr>
                <w:rFonts w:ascii="Garamond" w:hAnsi="Garamond"/>
                <w:sz w:val="22"/>
                <w:szCs w:val="22"/>
                <w:lang w:val="es-ES"/>
              </w:rPr>
            </w:pPr>
            <w:r w:rsidRPr="00897D45">
              <w:rPr>
                <w:rFonts w:ascii="Garamond" w:hAnsi="Garamond"/>
                <w:sz w:val="22"/>
                <w:szCs w:val="22"/>
                <w:lang w:val="es-ES"/>
              </w:rPr>
              <w:t>•Observatorio de Desarrollo Económico (2018).</w:t>
            </w:r>
          </w:p>
        </w:tc>
      </w:tr>
    </w:tbl>
    <w:p w14:paraId="4E167478" w14:textId="77777777" w:rsidR="00F267AC" w:rsidRPr="00C55C54" w:rsidRDefault="00F267AC" w:rsidP="00CD715D">
      <w:pPr>
        <w:rPr>
          <w:rFonts w:ascii="Garamond" w:hAnsi="Garamond" w:cs="Arial"/>
          <w:sz w:val="22"/>
          <w:szCs w:val="22"/>
        </w:rPr>
      </w:pPr>
    </w:p>
    <w:p w14:paraId="4E7EF982" w14:textId="77777777" w:rsidR="006D2D75" w:rsidRPr="00C55C54" w:rsidRDefault="006D2D75" w:rsidP="00705E10">
      <w:pPr>
        <w:pStyle w:val="Subttulo"/>
        <w:numPr>
          <w:ilvl w:val="0"/>
          <w:numId w:val="3"/>
        </w:numPr>
        <w:rPr>
          <w:rFonts w:ascii="Garamond" w:hAnsi="Garamond" w:cs="Arial"/>
          <w:sz w:val="22"/>
          <w:szCs w:val="22"/>
        </w:rPr>
      </w:pPr>
      <w:bookmarkStart w:id="4" w:name="_Toc251066178"/>
      <w:r w:rsidRPr="00C55C54">
        <w:rPr>
          <w:rFonts w:ascii="Garamond" w:hAnsi="Garamond" w:cs="Arial"/>
          <w:sz w:val="22"/>
          <w:szCs w:val="22"/>
        </w:rPr>
        <w:t>DIAGNÓSTICO POR LÍNEA DE BASE</w:t>
      </w:r>
      <w:bookmarkEnd w:id="4"/>
    </w:p>
    <w:p w14:paraId="7836C8DD" w14:textId="77777777" w:rsidR="006D2D75" w:rsidRPr="00C55C54" w:rsidRDefault="006D2D75" w:rsidP="006D2D75">
      <w:pPr>
        <w:pStyle w:val="Subttulo"/>
        <w:numPr>
          <w:ilvl w:val="0"/>
          <w:numId w:val="0"/>
        </w:numPr>
        <w:ind w:left="720"/>
        <w:rPr>
          <w:rFonts w:ascii="Garamond" w:hAnsi="Garamond" w:cs="Arial"/>
          <w:sz w:val="22"/>
          <w:szCs w:val="22"/>
        </w:rPr>
      </w:pPr>
    </w:p>
    <w:tbl>
      <w:tblPr>
        <w:tblW w:w="10099"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099"/>
      </w:tblGrid>
      <w:tr w:rsidR="006D2D75" w:rsidRPr="00C55C54" w14:paraId="42E3916F" w14:textId="77777777">
        <w:trPr>
          <w:jc w:val="center"/>
        </w:trPr>
        <w:tc>
          <w:tcPr>
            <w:tcW w:w="10099" w:type="dxa"/>
            <w:shd w:val="clear" w:color="auto" w:fill="DBDBDB"/>
          </w:tcPr>
          <w:p w14:paraId="68C4C1EA" w14:textId="77777777" w:rsidR="006D2D75" w:rsidRPr="00C55C54" w:rsidRDefault="006D2D75" w:rsidP="006D2D75">
            <w:pPr>
              <w:ind w:left="360"/>
              <w:rPr>
                <w:rFonts w:ascii="Garamond" w:hAnsi="Garamond" w:cs="Arial"/>
                <w:b/>
                <w:sz w:val="22"/>
                <w:szCs w:val="22"/>
              </w:rPr>
            </w:pPr>
          </w:p>
          <w:p w14:paraId="5F5022F8" w14:textId="77777777" w:rsidR="006D2D75" w:rsidRPr="00C55C54" w:rsidRDefault="006D2D75" w:rsidP="006D2D75">
            <w:pPr>
              <w:ind w:left="360"/>
              <w:jc w:val="left"/>
              <w:rPr>
                <w:rFonts w:ascii="Garamond" w:hAnsi="Garamond" w:cs="Arial"/>
                <w:b/>
                <w:sz w:val="22"/>
                <w:szCs w:val="22"/>
              </w:rPr>
            </w:pPr>
            <w:r w:rsidRPr="00C55C54">
              <w:rPr>
                <w:rFonts w:ascii="Garamond" w:hAnsi="Garamond" w:cs="Arial"/>
                <w:b/>
                <w:sz w:val="22"/>
                <w:szCs w:val="22"/>
              </w:rPr>
              <w:t>LÍNEA DE BASE</w:t>
            </w:r>
          </w:p>
          <w:p w14:paraId="205A72B1" w14:textId="77777777" w:rsidR="006D2D75" w:rsidRPr="00C55C54" w:rsidRDefault="006D2D75" w:rsidP="006D2D75">
            <w:pPr>
              <w:ind w:left="360"/>
              <w:rPr>
                <w:rFonts w:ascii="Garamond" w:hAnsi="Garamond" w:cs="Arial"/>
                <w:i/>
                <w:sz w:val="22"/>
                <w:szCs w:val="22"/>
              </w:rPr>
            </w:pPr>
          </w:p>
          <w:p w14:paraId="48EEA7AC" w14:textId="77777777" w:rsidR="006D2D75" w:rsidRPr="00C55C54" w:rsidRDefault="006D2D75" w:rsidP="006D2D75">
            <w:pPr>
              <w:ind w:left="360"/>
              <w:rPr>
                <w:rFonts w:ascii="Garamond" w:hAnsi="Garamond" w:cs="Arial"/>
                <w:i/>
                <w:sz w:val="22"/>
                <w:szCs w:val="22"/>
              </w:rPr>
            </w:pPr>
            <w:r w:rsidRPr="00C55C54">
              <w:rPr>
                <w:rFonts w:ascii="Garamond" w:hAnsi="Garamond" w:cs="Arial"/>
                <w:i/>
                <w:sz w:val="22"/>
                <w:szCs w:val="22"/>
              </w:rPr>
              <w:t>Describa las características sociales, económicas y/o urbanísticas del sector poblacional o espacio al que está dirigido el proyecto, es decir, el universo. Esta información constituye la línea de base para la formulación del proyecto y el posterior seguimiento de su ejecución.</w:t>
            </w:r>
          </w:p>
          <w:p w14:paraId="06A3543E" w14:textId="77777777" w:rsidR="006D2D75" w:rsidRPr="00C55C54" w:rsidRDefault="006D2D75" w:rsidP="006D2D75">
            <w:pPr>
              <w:rPr>
                <w:rFonts w:ascii="Garamond" w:hAnsi="Garamond" w:cs="Arial"/>
                <w:sz w:val="22"/>
                <w:szCs w:val="22"/>
              </w:rPr>
            </w:pPr>
          </w:p>
        </w:tc>
      </w:tr>
      <w:tr w:rsidR="006D2D75" w:rsidRPr="00C55C54" w14:paraId="5ACCBEB6" w14:textId="77777777">
        <w:trPr>
          <w:jc w:val="center"/>
        </w:trPr>
        <w:tc>
          <w:tcPr>
            <w:tcW w:w="10099" w:type="dxa"/>
          </w:tcPr>
          <w:p w14:paraId="2F4F3108" w14:textId="77777777" w:rsidR="006D2D75" w:rsidRPr="00C55C54" w:rsidRDefault="006D2D75" w:rsidP="006D2D75">
            <w:pPr>
              <w:ind w:left="720"/>
              <w:rPr>
                <w:rFonts w:ascii="Garamond" w:hAnsi="Garamond" w:cs="Arial"/>
                <w:b/>
                <w:sz w:val="22"/>
                <w:szCs w:val="22"/>
              </w:rPr>
            </w:pPr>
          </w:p>
          <w:p w14:paraId="0C18D45B" w14:textId="77777777" w:rsidR="006D2D75" w:rsidRDefault="006D2D75" w:rsidP="00705E10">
            <w:pPr>
              <w:numPr>
                <w:ilvl w:val="0"/>
                <w:numId w:val="4"/>
              </w:numPr>
              <w:jc w:val="left"/>
              <w:rPr>
                <w:rFonts w:ascii="Garamond" w:hAnsi="Garamond" w:cs="Arial"/>
                <w:b/>
                <w:sz w:val="22"/>
                <w:szCs w:val="22"/>
              </w:rPr>
            </w:pPr>
            <w:r w:rsidRPr="00C55C54">
              <w:rPr>
                <w:rFonts w:ascii="Garamond" w:hAnsi="Garamond" w:cs="Arial"/>
                <w:b/>
                <w:sz w:val="22"/>
                <w:szCs w:val="22"/>
              </w:rPr>
              <w:t>Descripción del Universo</w:t>
            </w:r>
          </w:p>
          <w:p w14:paraId="2C335120" w14:textId="77777777" w:rsidR="00AA5F3E" w:rsidRDefault="00AA5F3E" w:rsidP="00AA5F3E">
            <w:pPr>
              <w:ind w:left="1068"/>
              <w:jc w:val="left"/>
              <w:rPr>
                <w:rFonts w:ascii="Garamond" w:hAnsi="Garamond" w:cs="Arial"/>
                <w:b/>
                <w:sz w:val="22"/>
                <w:szCs w:val="22"/>
              </w:rPr>
            </w:pPr>
          </w:p>
          <w:p w14:paraId="0BE313DD" w14:textId="77777777" w:rsidR="00AA5F3E" w:rsidRDefault="00AA5F3E" w:rsidP="00AA5F3E">
            <w:pPr>
              <w:rPr>
                <w:rFonts w:ascii="Garamond" w:eastAsia="Garamond" w:hAnsi="Garamond" w:cs="Garamond"/>
                <w:szCs w:val="24"/>
              </w:rPr>
            </w:pPr>
            <w:r>
              <w:rPr>
                <w:rFonts w:ascii="Garamond" w:eastAsia="Garamond" w:hAnsi="Garamond" w:cs="Garamond"/>
                <w:szCs w:val="24"/>
              </w:rPr>
              <w:t xml:space="preserve">La localidad de Teusaquillo es la localidad no. 13 de Bogotá, está ubicada en el centro-occidente de la ciudad de Bogotá, la cual limita al occidente con la Avenida Carrera 68, que la separa de las localidades de Engativá y Fontibón; al sur con la calle 26, la Avenida de las Américas, la calle 19 y el Ferrocarril de Cundinamarca, que la separan de las localidades de Puente Aranda y Los Mártires; al norte con la calle 63, que la separa de la localidad de Barrios Unidos, y al oriente con la Avenida Caracas que la separa de las localidades de Chapinero y Santa Fe. Cuenta con 6 UPZ y 33 barrios. </w:t>
            </w:r>
          </w:p>
          <w:p w14:paraId="217DB5B1" w14:textId="77777777" w:rsidR="00AA5F3E" w:rsidRDefault="00AA5F3E" w:rsidP="00AA5F3E">
            <w:pPr>
              <w:rPr>
                <w:rFonts w:ascii="Garamond" w:eastAsia="Garamond" w:hAnsi="Garamond" w:cs="Garamond"/>
                <w:szCs w:val="24"/>
              </w:rPr>
            </w:pPr>
            <w:r>
              <w:rPr>
                <w:rFonts w:ascii="Garamond" w:eastAsia="Garamond" w:hAnsi="Garamond" w:cs="Garamond"/>
                <w:noProof/>
                <w:szCs w:val="24"/>
              </w:rPr>
              <w:lastRenderedPageBreak/>
              <w:drawing>
                <wp:inline distT="114300" distB="114300" distL="114300" distR="114300" wp14:anchorId="307B26D9" wp14:editId="7F8E20C1">
                  <wp:extent cx="3512211" cy="1585373"/>
                  <wp:effectExtent l="107009" t="279825" r="107009" b="279825"/>
                  <wp:docPr id="2138540900"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1"/>
                          <a:srcRect/>
                          <a:stretch>
                            <a:fillRect/>
                          </a:stretch>
                        </pic:blipFill>
                        <pic:spPr>
                          <a:xfrm rot="21028163">
                            <a:off x="0" y="0"/>
                            <a:ext cx="3512211" cy="1585373"/>
                          </a:xfrm>
                          <a:prstGeom prst="rect">
                            <a:avLst/>
                          </a:prstGeom>
                          <a:ln/>
                        </pic:spPr>
                      </pic:pic>
                    </a:graphicData>
                  </a:graphic>
                </wp:inline>
              </w:drawing>
            </w:r>
            <w:r>
              <w:rPr>
                <w:noProof/>
              </w:rPr>
              <w:drawing>
                <wp:anchor distT="114300" distB="114300" distL="114300" distR="114300" simplePos="0" relativeHeight="251659264" behindDoc="0" locked="0" layoutInCell="1" hidden="0" allowOverlap="1" wp14:anchorId="0A8B88B9" wp14:editId="2608D762">
                  <wp:simplePos x="0" y="0"/>
                  <wp:positionH relativeFrom="column">
                    <wp:posOffset>4619625</wp:posOffset>
                  </wp:positionH>
                  <wp:positionV relativeFrom="paragraph">
                    <wp:posOffset>378701</wp:posOffset>
                  </wp:positionV>
                  <wp:extent cx="1238250" cy="1383424"/>
                  <wp:effectExtent l="0" t="0" r="0" b="0"/>
                  <wp:wrapNone/>
                  <wp:docPr id="213854089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1238250" cy="1383424"/>
                          </a:xfrm>
                          <a:prstGeom prst="rect">
                            <a:avLst/>
                          </a:prstGeom>
                          <a:ln/>
                        </pic:spPr>
                      </pic:pic>
                    </a:graphicData>
                  </a:graphic>
                </wp:anchor>
              </w:drawing>
            </w:r>
          </w:p>
          <w:p w14:paraId="6EB007D0" w14:textId="77777777" w:rsidR="00AA5F3E" w:rsidRDefault="00AA5F3E" w:rsidP="00AA5F3E">
            <w:pPr>
              <w:jc w:val="center"/>
              <w:rPr>
                <w:rFonts w:ascii="Garamond" w:eastAsia="Garamond" w:hAnsi="Garamond" w:cs="Garamond"/>
                <w:sz w:val="20"/>
              </w:rPr>
            </w:pPr>
            <w:r>
              <w:rPr>
                <w:rFonts w:ascii="Garamond" w:eastAsia="Garamond" w:hAnsi="Garamond" w:cs="Garamond"/>
                <w:sz w:val="20"/>
              </w:rPr>
              <w:t>Gráfica 1. Secretaria de Integración social - Diagnostico local Teusaquillo 2023</w:t>
            </w:r>
          </w:p>
          <w:p w14:paraId="72289F76" w14:textId="77777777" w:rsidR="00AA5F3E" w:rsidRDefault="00AA5F3E" w:rsidP="00AA5F3E">
            <w:pPr>
              <w:rPr>
                <w:rFonts w:ascii="Garamond" w:eastAsia="Garamond" w:hAnsi="Garamond" w:cs="Garamond"/>
                <w:szCs w:val="24"/>
              </w:rPr>
            </w:pPr>
          </w:p>
          <w:p w14:paraId="1B7A5719" w14:textId="77777777" w:rsidR="00AA5F3E" w:rsidRDefault="00AA5F3E" w:rsidP="00AA5F3E">
            <w:pPr>
              <w:rPr>
                <w:rFonts w:ascii="Garamond" w:eastAsia="Garamond" w:hAnsi="Garamond" w:cs="Garamond"/>
                <w:szCs w:val="24"/>
              </w:rPr>
            </w:pPr>
            <w:r>
              <w:rPr>
                <w:rFonts w:ascii="Garamond" w:eastAsia="Garamond" w:hAnsi="Garamond" w:cs="Garamond"/>
                <w:szCs w:val="24"/>
              </w:rPr>
              <w:t xml:space="preserve">Para la vigencia 2023, Teusaquillo cuenta con una población de 166.428 personas de las cuales el 58% corresponde a mujeres y el 41,9% a hombres (OMEG,2023). De acuerdo con la gráfica 2, la concentración de la población se encuentra en el ciclo de vida de adultez, mientras que la primera infancia y la niñez, se encuentra en el 10,8%, adicionalmente, la UPZ La Esmeralda es la de mayor concentración de la población, como puede verse a continuación: </w:t>
            </w:r>
          </w:p>
          <w:p w14:paraId="3F6C1CD8" w14:textId="77777777" w:rsidR="00AA5F3E" w:rsidRDefault="00AA5F3E" w:rsidP="00AA5F3E">
            <w:pPr>
              <w:jc w:val="center"/>
              <w:rPr>
                <w:rFonts w:ascii="Garamond" w:eastAsia="Garamond" w:hAnsi="Garamond" w:cs="Garamond"/>
                <w:szCs w:val="24"/>
              </w:rPr>
            </w:pPr>
            <w:r>
              <w:rPr>
                <w:rFonts w:ascii="Garamond" w:eastAsia="Garamond" w:hAnsi="Garamond" w:cs="Garamond"/>
                <w:noProof/>
                <w:szCs w:val="24"/>
              </w:rPr>
              <w:drawing>
                <wp:inline distT="114300" distB="114300" distL="114300" distR="114300" wp14:anchorId="3C3B8A97" wp14:editId="5340A157">
                  <wp:extent cx="5894387" cy="3273679"/>
                  <wp:effectExtent l="0" t="0" r="0" b="0"/>
                  <wp:docPr id="213854090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3"/>
                          <a:srcRect b="9290"/>
                          <a:stretch>
                            <a:fillRect/>
                          </a:stretch>
                        </pic:blipFill>
                        <pic:spPr>
                          <a:xfrm>
                            <a:off x="0" y="0"/>
                            <a:ext cx="5894387" cy="3273679"/>
                          </a:xfrm>
                          <a:prstGeom prst="rect">
                            <a:avLst/>
                          </a:prstGeom>
                          <a:ln/>
                        </pic:spPr>
                      </pic:pic>
                    </a:graphicData>
                  </a:graphic>
                </wp:inline>
              </w:drawing>
            </w:r>
          </w:p>
          <w:p w14:paraId="319B5E3D" w14:textId="77777777" w:rsidR="00AA5F3E" w:rsidRDefault="00AA5F3E" w:rsidP="00AA5F3E">
            <w:pPr>
              <w:jc w:val="center"/>
              <w:rPr>
                <w:rFonts w:ascii="Garamond" w:eastAsia="Garamond" w:hAnsi="Garamond" w:cs="Garamond"/>
                <w:sz w:val="20"/>
              </w:rPr>
            </w:pPr>
            <w:r>
              <w:rPr>
                <w:rFonts w:ascii="Garamond" w:eastAsia="Garamond" w:hAnsi="Garamond" w:cs="Garamond"/>
                <w:sz w:val="20"/>
              </w:rPr>
              <w:t>Gráfica 2. Secretaria de Integración social - Diagnostico local Teusaquillo 2023</w:t>
            </w:r>
          </w:p>
          <w:p w14:paraId="61A4D743" w14:textId="77777777" w:rsidR="00AA5F3E" w:rsidRPr="00C55C54" w:rsidRDefault="00AA5F3E" w:rsidP="00AA5F3E">
            <w:pPr>
              <w:jc w:val="left"/>
              <w:rPr>
                <w:rFonts w:ascii="Garamond" w:hAnsi="Garamond" w:cs="Arial"/>
                <w:b/>
                <w:sz w:val="22"/>
                <w:szCs w:val="22"/>
              </w:rPr>
            </w:pPr>
          </w:p>
          <w:p w14:paraId="2F974F5F" w14:textId="77777777" w:rsidR="00181454" w:rsidRPr="00C55C54" w:rsidRDefault="00181454" w:rsidP="00D73707">
            <w:pPr>
              <w:pStyle w:val="Descripcin"/>
              <w:rPr>
                <w:rFonts w:ascii="Garamond" w:hAnsi="Garamond" w:cs="Arial"/>
                <w:sz w:val="22"/>
                <w:szCs w:val="22"/>
              </w:rPr>
            </w:pPr>
          </w:p>
        </w:tc>
      </w:tr>
      <w:tr w:rsidR="006D2D75" w:rsidRPr="00C55C54" w14:paraId="7254FDA3" w14:textId="77777777">
        <w:trPr>
          <w:jc w:val="center"/>
        </w:trPr>
        <w:tc>
          <w:tcPr>
            <w:tcW w:w="10099" w:type="dxa"/>
          </w:tcPr>
          <w:p w14:paraId="7BBD25BA" w14:textId="77777777" w:rsidR="00F1054F" w:rsidRDefault="006D2D75" w:rsidP="00D73707">
            <w:pPr>
              <w:numPr>
                <w:ilvl w:val="0"/>
                <w:numId w:val="4"/>
              </w:numPr>
              <w:jc w:val="left"/>
              <w:rPr>
                <w:rFonts w:ascii="Garamond" w:hAnsi="Garamond" w:cs="Arial"/>
                <w:b/>
                <w:sz w:val="22"/>
                <w:szCs w:val="22"/>
              </w:rPr>
            </w:pPr>
            <w:r w:rsidRPr="00C55C54">
              <w:rPr>
                <w:rFonts w:ascii="Garamond" w:hAnsi="Garamond" w:cs="Arial"/>
                <w:b/>
                <w:sz w:val="22"/>
                <w:szCs w:val="22"/>
              </w:rPr>
              <w:lastRenderedPageBreak/>
              <w:t xml:space="preserve">Cuantificación del universo </w:t>
            </w:r>
          </w:p>
          <w:p w14:paraId="7286B368" w14:textId="77777777" w:rsidR="00AA5F3E" w:rsidRDefault="00AA5F3E" w:rsidP="00AA5F3E">
            <w:pPr>
              <w:jc w:val="left"/>
              <w:rPr>
                <w:rFonts w:ascii="Garamond" w:hAnsi="Garamond" w:cs="Arial"/>
                <w:b/>
                <w:sz w:val="22"/>
                <w:szCs w:val="22"/>
              </w:rPr>
            </w:pPr>
          </w:p>
          <w:p w14:paraId="035EB526" w14:textId="1817A137" w:rsidR="00AA5F3E" w:rsidRDefault="00AA5F3E" w:rsidP="00596078">
            <w:pPr>
              <w:pStyle w:val="TableParagraph"/>
              <w:spacing w:before="7" w:line="247" w:lineRule="auto"/>
              <w:ind w:right="454"/>
              <w:rPr>
                <w:rFonts w:ascii="Garamond" w:hAnsi="Garamond"/>
                <w:w w:val="105"/>
              </w:rPr>
            </w:pPr>
            <w:r w:rsidRPr="00AA5F3E">
              <w:rPr>
                <w:rFonts w:ascii="Garamond" w:hAnsi="Garamond"/>
              </w:rPr>
              <w:t>Según</w:t>
            </w:r>
            <w:r w:rsidRPr="00AA5F3E">
              <w:rPr>
                <w:rFonts w:ascii="Garamond" w:hAnsi="Garamond"/>
                <w:spacing w:val="1"/>
              </w:rPr>
              <w:t xml:space="preserve"> </w:t>
            </w:r>
            <w:r w:rsidRPr="00AA5F3E">
              <w:rPr>
                <w:rFonts w:ascii="Garamond" w:hAnsi="Garamond"/>
              </w:rPr>
              <w:t>el informe</w:t>
            </w:r>
            <w:r w:rsidRPr="00AA5F3E">
              <w:rPr>
                <w:rFonts w:ascii="Garamond" w:hAnsi="Garamond"/>
                <w:spacing w:val="1"/>
              </w:rPr>
              <w:t xml:space="preserve"> </w:t>
            </w:r>
            <w:r w:rsidRPr="00AA5F3E">
              <w:rPr>
                <w:rFonts w:ascii="Garamond" w:hAnsi="Garamond"/>
              </w:rPr>
              <w:t>Local de Teusaquillo</w:t>
            </w:r>
            <w:r w:rsidRPr="00AA5F3E">
              <w:rPr>
                <w:rFonts w:ascii="Garamond" w:hAnsi="Garamond"/>
                <w:spacing w:val="1"/>
              </w:rPr>
              <w:t xml:space="preserve"> </w:t>
            </w:r>
            <w:r w:rsidRPr="00AA5F3E">
              <w:rPr>
                <w:rFonts w:ascii="Garamond" w:hAnsi="Garamond"/>
              </w:rPr>
              <w:t>para</w:t>
            </w:r>
            <w:r w:rsidRPr="00AA5F3E">
              <w:rPr>
                <w:rFonts w:ascii="Garamond" w:hAnsi="Garamond"/>
                <w:spacing w:val="1"/>
              </w:rPr>
              <w:t xml:space="preserve"> </w:t>
            </w:r>
            <w:r w:rsidRPr="00AA5F3E">
              <w:rPr>
                <w:rFonts w:ascii="Garamond" w:hAnsi="Garamond"/>
              </w:rPr>
              <w:t>2015 de la</w:t>
            </w:r>
            <w:r w:rsidRPr="00AA5F3E">
              <w:rPr>
                <w:rFonts w:ascii="Garamond" w:hAnsi="Garamond"/>
                <w:spacing w:val="1"/>
              </w:rPr>
              <w:t xml:space="preserve"> </w:t>
            </w:r>
            <w:r w:rsidRPr="00AA5F3E">
              <w:rPr>
                <w:rFonts w:ascii="Garamond" w:hAnsi="Garamond"/>
              </w:rPr>
              <w:t>SDIS</w:t>
            </w:r>
            <w:r w:rsidRPr="00AA5F3E">
              <w:rPr>
                <w:rFonts w:ascii="Garamond" w:hAnsi="Garamond"/>
                <w:spacing w:val="1"/>
              </w:rPr>
              <w:t xml:space="preserve"> </w:t>
            </w:r>
            <w:r w:rsidRPr="00AA5F3E">
              <w:rPr>
                <w:rFonts w:ascii="Garamond" w:hAnsi="Garamond"/>
              </w:rPr>
              <w:t>para</w:t>
            </w:r>
            <w:r w:rsidRPr="00AA5F3E">
              <w:rPr>
                <w:rFonts w:ascii="Garamond" w:hAnsi="Garamond"/>
                <w:spacing w:val="1"/>
              </w:rPr>
              <w:t xml:space="preserve"> </w:t>
            </w:r>
            <w:r w:rsidRPr="00AA5F3E">
              <w:rPr>
                <w:rFonts w:ascii="Garamond" w:hAnsi="Garamond"/>
              </w:rPr>
              <w:t>el año 2015 la</w:t>
            </w:r>
            <w:r w:rsidRPr="00AA5F3E">
              <w:rPr>
                <w:rFonts w:ascii="Garamond" w:hAnsi="Garamond"/>
                <w:spacing w:val="1"/>
              </w:rPr>
              <w:t xml:space="preserve"> </w:t>
            </w:r>
            <w:r w:rsidRPr="00AA5F3E">
              <w:rPr>
                <w:rFonts w:ascii="Garamond" w:hAnsi="Garamond"/>
              </w:rPr>
              <w:t>localidad cuenta</w:t>
            </w:r>
            <w:r w:rsidRPr="00AA5F3E">
              <w:rPr>
                <w:rFonts w:ascii="Garamond" w:hAnsi="Garamond"/>
                <w:spacing w:val="1"/>
              </w:rPr>
              <w:t xml:space="preserve"> </w:t>
            </w:r>
            <w:r w:rsidRPr="00AA5F3E">
              <w:rPr>
                <w:rFonts w:ascii="Garamond" w:hAnsi="Garamond"/>
              </w:rPr>
              <w:t>con 151.092</w:t>
            </w:r>
            <w:r w:rsidRPr="00AA5F3E">
              <w:rPr>
                <w:rFonts w:ascii="Garamond" w:hAnsi="Garamond"/>
                <w:spacing w:val="-45"/>
              </w:rPr>
              <w:t xml:space="preserve"> </w:t>
            </w:r>
            <w:r w:rsidRPr="00AA5F3E">
              <w:rPr>
                <w:rFonts w:ascii="Garamond" w:hAnsi="Garamond"/>
                <w:w w:val="105"/>
              </w:rPr>
              <w:lastRenderedPageBreak/>
              <w:t>habitantes.</w:t>
            </w:r>
          </w:p>
          <w:p w14:paraId="18CF765E" w14:textId="77777777" w:rsidR="00596078" w:rsidRDefault="00596078" w:rsidP="00AB339D">
            <w:pPr>
              <w:pStyle w:val="TableParagraph"/>
              <w:spacing w:before="7" w:line="247" w:lineRule="auto"/>
              <w:ind w:right="454"/>
              <w:rPr>
                <w:rFonts w:ascii="Garamond" w:hAnsi="Garamond"/>
                <w:w w:val="105"/>
              </w:rPr>
            </w:pPr>
          </w:p>
          <w:p w14:paraId="21E05352" w14:textId="0E4F0918" w:rsidR="00AA5F3E" w:rsidRPr="00AA5F3E" w:rsidRDefault="00AA5F3E" w:rsidP="00AA5F3E">
            <w:pPr>
              <w:pStyle w:val="TableParagraph"/>
              <w:spacing w:line="247" w:lineRule="auto"/>
              <w:ind w:right="77"/>
              <w:rPr>
                <w:rFonts w:ascii="Garamond" w:hAnsi="Garamond"/>
              </w:rPr>
            </w:pPr>
            <w:r w:rsidRPr="00AA5F3E">
              <w:rPr>
                <w:rFonts w:ascii="Garamond" w:hAnsi="Garamond"/>
                <w:b/>
                <w:bCs/>
              </w:rPr>
              <w:t>Actualización</w:t>
            </w:r>
            <w:r w:rsidRPr="00AA5F3E">
              <w:rPr>
                <w:rFonts w:ascii="Garamond" w:hAnsi="Garamond"/>
                <w:b/>
                <w:bCs/>
                <w:spacing w:val="1"/>
              </w:rPr>
              <w:t xml:space="preserve"> </w:t>
            </w:r>
            <w:r w:rsidRPr="00AA5F3E">
              <w:rPr>
                <w:rFonts w:ascii="Garamond" w:hAnsi="Garamond"/>
                <w:b/>
                <w:bCs/>
              </w:rPr>
              <w:t>31/08/2021</w:t>
            </w:r>
            <w:r w:rsidRPr="00AA5F3E">
              <w:rPr>
                <w:rFonts w:ascii="Garamond" w:hAnsi="Garamond"/>
              </w:rPr>
              <w:t xml:space="preserve">: </w:t>
            </w:r>
          </w:p>
          <w:p w14:paraId="4CC20F22" w14:textId="77777777" w:rsidR="00AA5F3E" w:rsidRPr="00AA5F3E" w:rsidRDefault="00AA5F3E" w:rsidP="00AA5F3E">
            <w:pPr>
              <w:pStyle w:val="TableParagraph"/>
              <w:spacing w:line="247" w:lineRule="auto"/>
              <w:ind w:right="77"/>
              <w:rPr>
                <w:rFonts w:ascii="Garamond" w:hAnsi="Garamond"/>
              </w:rPr>
            </w:pPr>
          </w:p>
          <w:p w14:paraId="635823F5" w14:textId="35E92876" w:rsidR="00AA5F3E" w:rsidRPr="00AA5F3E" w:rsidRDefault="00AA5F3E" w:rsidP="00AA5F3E">
            <w:pPr>
              <w:pStyle w:val="TableParagraph"/>
              <w:spacing w:line="247" w:lineRule="auto"/>
              <w:ind w:right="77"/>
              <w:rPr>
                <w:rFonts w:ascii="Garamond" w:hAnsi="Garamond"/>
              </w:rPr>
            </w:pPr>
            <w:r w:rsidRPr="00AA5F3E">
              <w:rPr>
                <w:rFonts w:ascii="Garamond" w:hAnsi="Garamond"/>
              </w:rPr>
              <w:t>Se ajusta datos poblacionales de acuerdo</w:t>
            </w:r>
            <w:r w:rsidRPr="00AA5F3E">
              <w:rPr>
                <w:rFonts w:ascii="Garamond" w:hAnsi="Garamond"/>
                <w:spacing w:val="47"/>
              </w:rPr>
              <w:t xml:space="preserve"> </w:t>
            </w:r>
            <w:r w:rsidRPr="00AA5F3E">
              <w:rPr>
                <w:rFonts w:ascii="Garamond" w:hAnsi="Garamond"/>
              </w:rPr>
              <w:t>con la</w:t>
            </w:r>
            <w:r w:rsidRPr="00AA5F3E">
              <w:rPr>
                <w:rFonts w:ascii="Garamond" w:hAnsi="Garamond"/>
                <w:spacing w:val="48"/>
              </w:rPr>
              <w:t xml:space="preserve"> </w:t>
            </w:r>
            <w:r w:rsidRPr="00AA5F3E">
              <w:rPr>
                <w:rFonts w:ascii="Garamond" w:hAnsi="Garamond"/>
              </w:rPr>
              <w:t>información</w:t>
            </w:r>
            <w:r w:rsidRPr="00AA5F3E">
              <w:rPr>
                <w:rFonts w:ascii="Garamond" w:hAnsi="Garamond"/>
                <w:spacing w:val="47"/>
              </w:rPr>
              <w:t xml:space="preserve"> </w:t>
            </w:r>
            <w:r w:rsidRPr="00AA5F3E">
              <w:rPr>
                <w:rFonts w:ascii="Garamond" w:hAnsi="Garamond"/>
              </w:rPr>
              <w:t>aportada</w:t>
            </w:r>
            <w:r w:rsidRPr="00AA5F3E">
              <w:rPr>
                <w:rFonts w:ascii="Garamond" w:hAnsi="Garamond"/>
                <w:spacing w:val="-45"/>
              </w:rPr>
              <w:t xml:space="preserve"> </w:t>
            </w:r>
            <w:r w:rsidRPr="00AA5F3E">
              <w:rPr>
                <w:rFonts w:ascii="Garamond" w:hAnsi="Garamond"/>
                <w:w w:val="105"/>
              </w:rPr>
              <w:t>por</w:t>
            </w:r>
            <w:r w:rsidRPr="00AA5F3E">
              <w:rPr>
                <w:rFonts w:ascii="Garamond" w:hAnsi="Garamond"/>
                <w:spacing w:val="-10"/>
                <w:w w:val="105"/>
              </w:rPr>
              <w:t xml:space="preserve"> </w:t>
            </w:r>
            <w:r w:rsidRPr="00AA5F3E">
              <w:rPr>
                <w:rFonts w:ascii="Garamond" w:hAnsi="Garamond"/>
                <w:w w:val="105"/>
              </w:rPr>
              <w:t>la</w:t>
            </w:r>
            <w:r w:rsidRPr="00AA5F3E">
              <w:rPr>
                <w:rFonts w:ascii="Garamond" w:hAnsi="Garamond"/>
                <w:spacing w:val="13"/>
                <w:w w:val="105"/>
              </w:rPr>
              <w:t xml:space="preserve"> </w:t>
            </w:r>
            <w:r w:rsidRPr="00AA5F3E">
              <w:rPr>
                <w:rFonts w:ascii="Garamond" w:hAnsi="Garamond"/>
                <w:w w:val="105"/>
              </w:rPr>
              <w:t>Secretaría</w:t>
            </w:r>
            <w:r w:rsidRPr="00AA5F3E">
              <w:rPr>
                <w:rFonts w:ascii="Garamond" w:hAnsi="Garamond"/>
                <w:spacing w:val="-1"/>
                <w:w w:val="105"/>
              </w:rPr>
              <w:t xml:space="preserve"> </w:t>
            </w:r>
            <w:r w:rsidRPr="00AA5F3E">
              <w:rPr>
                <w:rFonts w:ascii="Garamond" w:hAnsi="Garamond"/>
                <w:w w:val="105"/>
              </w:rPr>
              <w:t>Distrital</w:t>
            </w:r>
            <w:r w:rsidRPr="00AA5F3E">
              <w:rPr>
                <w:rFonts w:ascii="Garamond" w:hAnsi="Garamond"/>
                <w:spacing w:val="2"/>
                <w:w w:val="105"/>
              </w:rPr>
              <w:t xml:space="preserve"> </w:t>
            </w:r>
            <w:r w:rsidRPr="00AA5F3E">
              <w:rPr>
                <w:rFonts w:ascii="Garamond" w:hAnsi="Garamond"/>
                <w:w w:val="105"/>
              </w:rPr>
              <w:t>de</w:t>
            </w:r>
            <w:r w:rsidRPr="00AA5F3E">
              <w:rPr>
                <w:rFonts w:ascii="Garamond" w:hAnsi="Garamond"/>
                <w:spacing w:val="-2"/>
                <w:w w:val="105"/>
              </w:rPr>
              <w:t xml:space="preserve"> </w:t>
            </w:r>
            <w:r w:rsidRPr="00AA5F3E">
              <w:rPr>
                <w:rFonts w:ascii="Garamond" w:hAnsi="Garamond"/>
                <w:w w:val="105"/>
              </w:rPr>
              <w:t>Planeación.</w:t>
            </w:r>
          </w:p>
          <w:p w14:paraId="193853CA" w14:textId="47684DD6" w:rsidR="00AA5F3E" w:rsidRDefault="00AA5F3E" w:rsidP="00AA5F3E">
            <w:pPr>
              <w:jc w:val="left"/>
              <w:rPr>
                <w:rFonts w:ascii="Garamond" w:hAnsi="Garamond"/>
                <w:sz w:val="22"/>
                <w:szCs w:val="22"/>
              </w:rPr>
            </w:pPr>
            <w:r w:rsidRPr="00AA5F3E">
              <w:rPr>
                <w:rFonts w:ascii="Garamond" w:hAnsi="Garamond"/>
                <w:sz w:val="22"/>
                <w:szCs w:val="22"/>
              </w:rPr>
              <w:t>La</w:t>
            </w:r>
            <w:r w:rsidRPr="00AA5F3E">
              <w:rPr>
                <w:rFonts w:ascii="Garamond" w:hAnsi="Garamond"/>
                <w:spacing w:val="1"/>
                <w:sz w:val="22"/>
                <w:szCs w:val="22"/>
              </w:rPr>
              <w:t xml:space="preserve"> </w:t>
            </w:r>
            <w:r w:rsidRPr="00AA5F3E">
              <w:rPr>
                <w:rFonts w:ascii="Garamond" w:hAnsi="Garamond"/>
                <w:sz w:val="22"/>
                <w:szCs w:val="22"/>
              </w:rPr>
              <w:t>Localidad de</w:t>
            </w:r>
            <w:r w:rsidRPr="00AA5F3E">
              <w:rPr>
                <w:rFonts w:ascii="Garamond" w:hAnsi="Garamond"/>
                <w:spacing w:val="1"/>
                <w:sz w:val="22"/>
                <w:szCs w:val="22"/>
              </w:rPr>
              <w:t xml:space="preserve"> </w:t>
            </w:r>
            <w:r w:rsidRPr="00AA5F3E">
              <w:rPr>
                <w:rFonts w:ascii="Garamond" w:hAnsi="Garamond"/>
                <w:sz w:val="22"/>
                <w:szCs w:val="22"/>
              </w:rPr>
              <w:t>Teusaquillo</w:t>
            </w:r>
            <w:r w:rsidRPr="00AA5F3E">
              <w:rPr>
                <w:rFonts w:ascii="Garamond" w:hAnsi="Garamond"/>
                <w:spacing w:val="1"/>
                <w:sz w:val="22"/>
                <w:szCs w:val="22"/>
              </w:rPr>
              <w:t xml:space="preserve"> </w:t>
            </w:r>
            <w:r w:rsidRPr="00AA5F3E">
              <w:rPr>
                <w:rFonts w:ascii="Garamond" w:hAnsi="Garamond"/>
                <w:sz w:val="22"/>
                <w:szCs w:val="22"/>
              </w:rPr>
              <w:t>cuenta</w:t>
            </w:r>
            <w:r w:rsidRPr="00AA5F3E">
              <w:rPr>
                <w:rFonts w:ascii="Garamond" w:hAnsi="Garamond"/>
                <w:spacing w:val="1"/>
                <w:sz w:val="22"/>
                <w:szCs w:val="22"/>
              </w:rPr>
              <w:t xml:space="preserve"> </w:t>
            </w:r>
            <w:r w:rsidRPr="00AA5F3E">
              <w:rPr>
                <w:rFonts w:ascii="Garamond" w:hAnsi="Garamond"/>
                <w:sz w:val="22"/>
                <w:szCs w:val="22"/>
              </w:rPr>
              <w:t>167.879 habitantes de acuerdo con la proyección para</w:t>
            </w:r>
            <w:r w:rsidRPr="00AA5F3E">
              <w:rPr>
                <w:rFonts w:ascii="Garamond" w:hAnsi="Garamond"/>
                <w:spacing w:val="55"/>
                <w:sz w:val="22"/>
                <w:szCs w:val="22"/>
              </w:rPr>
              <w:t xml:space="preserve"> </w:t>
            </w:r>
            <w:r w:rsidRPr="00AA5F3E">
              <w:rPr>
                <w:rFonts w:ascii="Garamond" w:hAnsi="Garamond"/>
                <w:sz w:val="22"/>
                <w:szCs w:val="22"/>
              </w:rPr>
              <w:t>el año</w:t>
            </w:r>
            <w:r w:rsidRPr="00AA5F3E">
              <w:rPr>
                <w:rFonts w:ascii="Garamond" w:hAnsi="Garamond"/>
                <w:spacing w:val="55"/>
                <w:sz w:val="22"/>
                <w:szCs w:val="22"/>
              </w:rPr>
              <w:t xml:space="preserve"> </w:t>
            </w:r>
            <w:r w:rsidRPr="00AA5F3E">
              <w:rPr>
                <w:rFonts w:ascii="Garamond" w:hAnsi="Garamond"/>
                <w:sz w:val="22"/>
                <w:szCs w:val="22"/>
              </w:rPr>
              <w:t>2021, de</w:t>
            </w:r>
            <w:r w:rsidRPr="00AA5F3E">
              <w:rPr>
                <w:rFonts w:ascii="Garamond" w:hAnsi="Garamond"/>
                <w:spacing w:val="-45"/>
                <w:sz w:val="22"/>
                <w:szCs w:val="22"/>
              </w:rPr>
              <w:t xml:space="preserve"> </w:t>
            </w:r>
            <w:r w:rsidRPr="00AA5F3E">
              <w:rPr>
                <w:rFonts w:ascii="Garamond" w:hAnsi="Garamond"/>
                <w:sz w:val="22"/>
                <w:szCs w:val="22"/>
              </w:rPr>
              <w:t>las cuales</w:t>
            </w:r>
            <w:r w:rsidRPr="00AA5F3E">
              <w:rPr>
                <w:rFonts w:ascii="Garamond" w:hAnsi="Garamond"/>
                <w:spacing w:val="3"/>
                <w:sz w:val="22"/>
                <w:szCs w:val="22"/>
              </w:rPr>
              <w:t xml:space="preserve"> </w:t>
            </w:r>
            <w:r w:rsidRPr="00AA5F3E">
              <w:rPr>
                <w:rFonts w:ascii="Garamond" w:hAnsi="Garamond"/>
                <w:sz w:val="22"/>
                <w:szCs w:val="22"/>
              </w:rPr>
              <w:t>el</w:t>
            </w:r>
            <w:r w:rsidRPr="00AA5F3E">
              <w:rPr>
                <w:rFonts w:ascii="Garamond" w:hAnsi="Garamond"/>
                <w:spacing w:val="8"/>
                <w:sz w:val="22"/>
                <w:szCs w:val="22"/>
              </w:rPr>
              <w:t xml:space="preserve"> </w:t>
            </w:r>
            <w:r w:rsidRPr="00AA5F3E">
              <w:rPr>
                <w:rFonts w:ascii="Garamond" w:hAnsi="Garamond"/>
                <w:sz w:val="22"/>
                <w:szCs w:val="22"/>
              </w:rPr>
              <w:t>53%</w:t>
            </w:r>
            <w:r w:rsidRPr="00AA5F3E">
              <w:rPr>
                <w:rFonts w:ascii="Garamond" w:hAnsi="Garamond"/>
                <w:spacing w:val="-12"/>
                <w:sz w:val="22"/>
                <w:szCs w:val="22"/>
              </w:rPr>
              <w:t xml:space="preserve"> </w:t>
            </w:r>
            <w:r w:rsidRPr="00AA5F3E">
              <w:rPr>
                <w:rFonts w:ascii="Garamond" w:hAnsi="Garamond"/>
                <w:sz w:val="22"/>
                <w:szCs w:val="22"/>
              </w:rPr>
              <w:t>son</w:t>
            </w:r>
            <w:r w:rsidRPr="00AA5F3E">
              <w:rPr>
                <w:rFonts w:ascii="Garamond" w:hAnsi="Garamond"/>
                <w:spacing w:val="11"/>
                <w:sz w:val="22"/>
                <w:szCs w:val="22"/>
              </w:rPr>
              <w:t xml:space="preserve"> </w:t>
            </w:r>
            <w:r w:rsidRPr="00AA5F3E">
              <w:rPr>
                <w:rFonts w:ascii="Garamond" w:hAnsi="Garamond"/>
                <w:sz w:val="22"/>
                <w:szCs w:val="22"/>
              </w:rPr>
              <w:t>mujeres</w:t>
            </w:r>
            <w:r w:rsidRPr="00AA5F3E">
              <w:rPr>
                <w:rFonts w:ascii="Garamond" w:hAnsi="Garamond"/>
                <w:spacing w:val="-14"/>
                <w:sz w:val="22"/>
                <w:szCs w:val="22"/>
              </w:rPr>
              <w:t xml:space="preserve"> </w:t>
            </w:r>
            <w:r w:rsidRPr="00AA5F3E">
              <w:rPr>
                <w:rFonts w:ascii="Garamond" w:hAnsi="Garamond"/>
                <w:sz w:val="22"/>
                <w:szCs w:val="22"/>
              </w:rPr>
              <w:t>en</w:t>
            </w:r>
            <w:r w:rsidRPr="00AA5F3E">
              <w:rPr>
                <w:rFonts w:ascii="Garamond" w:hAnsi="Garamond"/>
                <w:spacing w:val="9"/>
                <w:sz w:val="22"/>
                <w:szCs w:val="22"/>
              </w:rPr>
              <w:t xml:space="preserve"> </w:t>
            </w:r>
            <w:r w:rsidRPr="00AA5F3E">
              <w:rPr>
                <w:rFonts w:ascii="Garamond" w:hAnsi="Garamond"/>
                <w:sz w:val="22"/>
                <w:szCs w:val="22"/>
              </w:rPr>
              <w:t>todos</w:t>
            </w:r>
            <w:r w:rsidRPr="00AA5F3E">
              <w:rPr>
                <w:rFonts w:ascii="Garamond" w:hAnsi="Garamond"/>
                <w:spacing w:val="-14"/>
                <w:sz w:val="22"/>
                <w:szCs w:val="22"/>
              </w:rPr>
              <w:t xml:space="preserve"> </w:t>
            </w:r>
            <w:r w:rsidRPr="00AA5F3E">
              <w:rPr>
                <w:rFonts w:ascii="Garamond" w:hAnsi="Garamond"/>
                <w:sz w:val="22"/>
                <w:szCs w:val="22"/>
              </w:rPr>
              <w:t>los</w:t>
            </w:r>
            <w:r w:rsidRPr="00AA5F3E">
              <w:rPr>
                <w:rFonts w:ascii="Garamond" w:hAnsi="Garamond"/>
                <w:spacing w:val="17"/>
                <w:sz w:val="22"/>
                <w:szCs w:val="22"/>
              </w:rPr>
              <w:t xml:space="preserve"> </w:t>
            </w:r>
            <w:r w:rsidRPr="00AA5F3E">
              <w:rPr>
                <w:rFonts w:ascii="Garamond" w:hAnsi="Garamond"/>
                <w:sz w:val="22"/>
                <w:szCs w:val="22"/>
              </w:rPr>
              <w:t>ciclos</w:t>
            </w:r>
            <w:r w:rsidRPr="00AA5F3E">
              <w:rPr>
                <w:rFonts w:ascii="Garamond" w:hAnsi="Garamond"/>
                <w:spacing w:val="35"/>
                <w:sz w:val="22"/>
                <w:szCs w:val="22"/>
              </w:rPr>
              <w:t xml:space="preserve"> </w:t>
            </w:r>
            <w:r w:rsidRPr="00AA5F3E">
              <w:rPr>
                <w:rFonts w:ascii="Garamond" w:hAnsi="Garamond"/>
                <w:sz w:val="22"/>
                <w:szCs w:val="22"/>
              </w:rPr>
              <w:t>vitales,</w:t>
            </w:r>
            <w:r w:rsidRPr="00AA5F3E">
              <w:rPr>
                <w:rFonts w:ascii="Garamond" w:hAnsi="Garamond"/>
                <w:spacing w:val="-2"/>
                <w:sz w:val="22"/>
                <w:szCs w:val="22"/>
              </w:rPr>
              <w:t xml:space="preserve"> </w:t>
            </w:r>
            <w:r w:rsidRPr="00AA5F3E">
              <w:rPr>
                <w:rFonts w:ascii="Garamond" w:hAnsi="Garamond"/>
                <w:sz w:val="22"/>
                <w:szCs w:val="22"/>
              </w:rPr>
              <w:t>diversidades</w:t>
            </w:r>
            <w:r w:rsidRPr="00AA5F3E">
              <w:rPr>
                <w:rFonts w:ascii="Garamond" w:hAnsi="Garamond"/>
                <w:spacing w:val="4"/>
                <w:sz w:val="22"/>
                <w:szCs w:val="22"/>
              </w:rPr>
              <w:t xml:space="preserve"> </w:t>
            </w:r>
            <w:r w:rsidRPr="00AA5F3E">
              <w:rPr>
                <w:rFonts w:ascii="Garamond" w:hAnsi="Garamond"/>
                <w:sz w:val="22"/>
                <w:szCs w:val="22"/>
              </w:rPr>
              <w:t>y</w:t>
            </w:r>
            <w:r w:rsidRPr="00AA5F3E">
              <w:rPr>
                <w:rFonts w:ascii="Garamond" w:hAnsi="Garamond"/>
                <w:spacing w:val="11"/>
                <w:sz w:val="22"/>
                <w:szCs w:val="22"/>
              </w:rPr>
              <w:t xml:space="preserve"> </w:t>
            </w:r>
            <w:r w:rsidRPr="00AA5F3E">
              <w:rPr>
                <w:rFonts w:ascii="Garamond" w:hAnsi="Garamond"/>
                <w:sz w:val="22"/>
                <w:szCs w:val="22"/>
              </w:rPr>
              <w:t>condiciones.</w:t>
            </w:r>
          </w:p>
          <w:p w14:paraId="29652C8B" w14:textId="77777777" w:rsidR="00AA5F3E" w:rsidRDefault="00AA5F3E" w:rsidP="00AA5F3E">
            <w:pPr>
              <w:jc w:val="left"/>
              <w:rPr>
                <w:rFonts w:ascii="Garamond" w:hAnsi="Garamond" w:cs="Arial"/>
                <w:sz w:val="22"/>
                <w:szCs w:val="22"/>
              </w:rPr>
            </w:pPr>
          </w:p>
          <w:p w14:paraId="78F09B1F" w14:textId="164D4322" w:rsidR="00AA5F3E" w:rsidRDefault="00AA5F3E" w:rsidP="00AA5F3E">
            <w:pPr>
              <w:jc w:val="left"/>
              <w:rPr>
                <w:rFonts w:ascii="Garamond" w:hAnsi="Garamond" w:cs="Arial"/>
                <w:b/>
                <w:sz w:val="22"/>
                <w:szCs w:val="22"/>
              </w:rPr>
            </w:pPr>
            <w:r>
              <w:rPr>
                <w:rFonts w:ascii="Garamond" w:hAnsi="Garamond" w:cs="Arial"/>
                <w:b/>
                <w:sz w:val="22"/>
                <w:szCs w:val="22"/>
              </w:rPr>
              <w:t xml:space="preserve">Actualización 15/01/2025: </w:t>
            </w:r>
          </w:p>
          <w:p w14:paraId="33004528" w14:textId="77777777" w:rsidR="00AA5F3E" w:rsidRDefault="00AA5F3E" w:rsidP="00AA5F3E">
            <w:pPr>
              <w:jc w:val="left"/>
              <w:rPr>
                <w:rFonts w:ascii="Garamond" w:hAnsi="Garamond" w:cs="Arial"/>
                <w:b/>
                <w:sz w:val="22"/>
                <w:szCs w:val="22"/>
              </w:rPr>
            </w:pPr>
          </w:p>
          <w:p w14:paraId="2B7E0CD2" w14:textId="452B09AC" w:rsidR="00596078" w:rsidRDefault="00596078" w:rsidP="00AA5F3E">
            <w:pPr>
              <w:jc w:val="left"/>
              <w:rPr>
                <w:rFonts w:ascii="Garamond" w:hAnsi="Garamond"/>
                <w:sz w:val="22"/>
                <w:szCs w:val="22"/>
              </w:rPr>
            </w:pPr>
            <w:r w:rsidRPr="008249B4">
              <w:rPr>
                <w:rFonts w:ascii="Garamond" w:hAnsi="Garamond"/>
                <w:sz w:val="22"/>
                <w:szCs w:val="22"/>
              </w:rPr>
              <w:t>La localidad de Teusaquillo cuenta con una población de 166.428 personas de las cuales el 58% corresponde a mujeres (OMEG,2023)</w:t>
            </w:r>
            <w:r>
              <w:rPr>
                <w:rFonts w:ascii="Garamond" w:hAnsi="Garamond"/>
                <w:sz w:val="22"/>
                <w:szCs w:val="22"/>
              </w:rPr>
              <w:t xml:space="preserve"> y para este proyecto se tienen: </w:t>
            </w:r>
          </w:p>
          <w:p w14:paraId="3E18BFD5" w14:textId="77777777" w:rsidR="00596078" w:rsidRDefault="00596078" w:rsidP="00AA5F3E">
            <w:pPr>
              <w:jc w:val="left"/>
              <w:rPr>
                <w:rFonts w:ascii="Garamond" w:hAnsi="Garamond" w:cs="Arial"/>
                <w:b/>
                <w:sz w:val="22"/>
                <w:szCs w:val="22"/>
              </w:rPr>
            </w:pPr>
          </w:p>
          <w:p w14:paraId="7AB343A0" w14:textId="02038149" w:rsidR="00596078" w:rsidRDefault="00AB339D" w:rsidP="00596078">
            <w:pPr>
              <w:pStyle w:val="TableParagraph"/>
              <w:numPr>
                <w:ilvl w:val="0"/>
                <w:numId w:val="45"/>
              </w:numPr>
              <w:spacing w:before="7" w:line="247" w:lineRule="auto"/>
              <w:ind w:right="454"/>
              <w:rPr>
                <w:rFonts w:ascii="Garamond" w:hAnsi="Garamond"/>
                <w:w w:val="105"/>
              </w:rPr>
            </w:pPr>
            <w:r>
              <w:rPr>
                <w:rFonts w:ascii="Garamond" w:hAnsi="Garamond"/>
                <w:w w:val="105"/>
              </w:rPr>
              <w:t xml:space="preserve">Mujeres </w:t>
            </w:r>
            <w:r w:rsidR="00596078">
              <w:rPr>
                <w:rFonts w:ascii="Garamond" w:hAnsi="Garamond"/>
                <w:w w:val="105"/>
              </w:rPr>
              <w:t xml:space="preserve">en sus diversidades con enfoques diferenciales </w:t>
            </w:r>
            <w:r w:rsidR="00B76EBB">
              <w:rPr>
                <w:rFonts w:ascii="Garamond" w:hAnsi="Garamond"/>
                <w:w w:val="105"/>
              </w:rPr>
              <w:t xml:space="preserve">que vivan, trabajen, estudien o habiten Teusaquillo, </w:t>
            </w:r>
            <w:r>
              <w:rPr>
                <w:rFonts w:ascii="Garamond" w:hAnsi="Garamond"/>
                <w:w w:val="105"/>
              </w:rPr>
              <w:t xml:space="preserve">vinculadas </w:t>
            </w:r>
            <w:r w:rsidR="00596078">
              <w:rPr>
                <w:rFonts w:ascii="Garamond" w:hAnsi="Garamond"/>
                <w:w w:val="105"/>
              </w:rPr>
              <w:t xml:space="preserve">en acciones para la prevención de violencias basadas en género. </w:t>
            </w:r>
          </w:p>
          <w:p w14:paraId="225D5A11" w14:textId="77777777" w:rsidR="00D73707" w:rsidRPr="00C55C54" w:rsidRDefault="00D73707" w:rsidP="00D73707">
            <w:pPr>
              <w:jc w:val="left"/>
              <w:rPr>
                <w:rFonts w:ascii="Garamond" w:hAnsi="Garamond" w:cs="Arial"/>
                <w:b/>
                <w:sz w:val="22"/>
                <w:szCs w:val="22"/>
              </w:rPr>
            </w:pPr>
          </w:p>
        </w:tc>
      </w:tr>
      <w:tr w:rsidR="006D2D75" w:rsidRPr="00C55C54" w14:paraId="79CE6413" w14:textId="77777777">
        <w:trPr>
          <w:jc w:val="center"/>
        </w:trPr>
        <w:tc>
          <w:tcPr>
            <w:tcW w:w="10099" w:type="dxa"/>
          </w:tcPr>
          <w:p w14:paraId="419350A6" w14:textId="77777777" w:rsidR="006D2D75" w:rsidRPr="00AB339D" w:rsidRDefault="006D2D75" w:rsidP="006D2D75">
            <w:pPr>
              <w:ind w:left="720"/>
              <w:rPr>
                <w:rFonts w:ascii="Garamond" w:hAnsi="Garamond" w:cs="Arial"/>
                <w:b/>
                <w:sz w:val="22"/>
                <w:szCs w:val="22"/>
                <w:lang w:val="es-ES"/>
              </w:rPr>
            </w:pPr>
          </w:p>
          <w:p w14:paraId="4B89C280" w14:textId="77777777" w:rsidR="006D2D75" w:rsidRDefault="006D2D75" w:rsidP="00705E10">
            <w:pPr>
              <w:numPr>
                <w:ilvl w:val="0"/>
                <w:numId w:val="4"/>
              </w:numPr>
              <w:jc w:val="left"/>
              <w:rPr>
                <w:rFonts w:ascii="Garamond" w:hAnsi="Garamond" w:cs="Arial"/>
                <w:b/>
                <w:sz w:val="22"/>
                <w:szCs w:val="22"/>
              </w:rPr>
            </w:pPr>
            <w:r w:rsidRPr="00C55C54">
              <w:rPr>
                <w:rFonts w:ascii="Garamond" w:hAnsi="Garamond" w:cs="Arial"/>
                <w:b/>
                <w:sz w:val="22"/>
                <w:szCs w:val="22"/>
              </w:rPr>
              <w:t xml:space="preserve">Localización del universo </w:t>
            </w:r>
          </w:p>
          <w:p w14:paraId="35D68A26" w14:textId="77777777" w:rsidR="00596078" w:rsidRDefault="00596078" w:rsidP="00596078">
            <w:pPr>
              <w:jc w:val="left"/>
              <w:rPr>
                <w:rFonts w:ascii="Garamond" w:hAnsi="Garamond" w:cs="Arial"/>
                <w:b/>
                <w:sz w:val="22"/>
                <w:szCs w:val="22"/>
              </w:rPr>
            </w:pPr>
          </w:p>
          <w:p w14:paraId="4F3D571B" w14:textId="3F8EA8EC" w:rsidR="00596078" w:rsidRPr="00596078" w:rsidRDefault="00596078" w:rsidP="00596078">
            <w:pPr>
              <w:jc w:val="left"/>
              <w:rPr>
                <w:rFonts w:ascii="Garamond" w:hAnsi="Garamond" w:cs="Arial"/>
                <w:bCs/>
                <w:sz w:val="22"/>
                <w:szCs w:val="22"/>
              </w:rPr>
            </w:pPr>
            <w:r w:rsidRPr="00596078">
              <w:rPr>
                <w:rFonts w:ascii="Garamond" w:hAnsi="Garamond" w:cs="Arial"/>
                <w:bCs/>
                <w:sz w:val="22"/>
                <w:szCs w:val="22"/>
              </w:rPr>
              <w:t>32 barrios de las 6 UPZ de la localidad</w:t>
            </w:r>
          </w:p>
          <w:p w14:paraId="7EF78C4D" w14:textId="77777777" w:rsidR="006D2D75" w:rsidRPr="00C55C54" w:rsidRDefault="006D2D75" w:rsidP="00D73707">
            <w:pPr>
              <w:rPr>
                <w:rFonts w:ascii="Garamond" w:hAnsi="Garamond" w:cs="Arial"/>
                <w:sz w:val="22"/>
                <w:szCs w:val="22"/>
              </w:rPr>
            </w:pPr>
          </w:p>
        </w:tc>
      </w:tr>
    </w:tbl>
    <w:p w14:paraId="7DE221B6" w14:textId="77777777" w:rsidR="006D2D75" w:rsidRPr="00C55C54" w:rsidRDefault="006D2D75" w:rsidP="006D2D75">
      <w:pPr>
        <w:rPr>
          <w:rFonts w:ascii="Garamond" w:hAnsi="Garamond" w:cs="Arial"/>
          <w:b/>
          <w:sz w:val="22"/>
          <w:szCs w:val="22"/>
          <w:lang w:val="es-ES"/>
        </w:rPr>
      </w:pPr>
    </w:p>
    <w:p w14:paraId="67344A36" w14:textId="77777777" w:rsidR="00E363EF" w:rsidRPr="00C55C54" w:rsidRDefault="00E363EF" w:rsidP="00CD715D">
      <w:pPr>
        <w:rPr>
          <w:rFonts w:ascii="Garamond" w:hAnsi="Garamond" w:cs="Arial"/>
          <w:sz w:val="22"/>
          <w:szCs w:val="22"/>
        </w:rPr>
      </w:pPr>
    </w:p>
    <w:p w14:paraId="5C0FE6A3" w14:textId="77777777" w:rsidR="00F267AC" w:rsidRPr="00C55C54" w:rsidRDefault="00F267AC" w:rsidP="00705E10">
      <w:pPr>
        <w:pStyle w:val="Subttulo"/>
        <w:numPr>
          <w:ilvl w:val="0"/>
          <w:numId w:val="3"/>
        </w:numPr>
        <w:rPr>
          <w:rFonts w:ascii="Garamond" w:hAnsi="Garamond" w:cs="Arial"/>
          <w:sz w:val="22"/>
          <w:szCs w:val="22"/>
        </w:rPr>
      </w:pPr>
      <w:r w:rsidRPr="00C55C54">
        <w:rPr>
          <w:rFonts w:ascii="Garamond" w:hAnsi="Garamond" w:cs="Arial"/>
          <w:sz w:val="22"/>
          <w:szCs w:val="22"/>
        </w:rPr>
        <w:t>LÍNEA DE INVERSIÓN</w:t>
      </w:r>
    </w:p>
    <w:p w14:paraId="690FE011" w14:textId="77777777" w:rsidR="00F267AC" w:rsidRPr="00C55C54" w:rsidRDefault="00F267AC" w:rsidP="00F267AC">
      <w:pPr>
        <w:pStyle w:val="Subttulo"/>
        <w:numPr>
          <w:ilvl w:val="0"/>
          <w:numId w:val="0"/>
        </w:numPr>
        <w:ind w:left="720"/>
        <w:rPr>
          <w:rFonts w:ascii="Garamond" w:hAnsi="Garamond" w:cs="Arial"/>
          <w:sz w:val="22"/>
          <w:szCs w:val="22"/>
        </w:rPr>
      </w:pPr>
    </w:p>
    <w:tbl>
      <w:tblPr>
        <w:tblW w:w="10207"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shd w:val="clear" w:color="auto" w:fill="D9D9D9"/>
        <w:tblLook w:val="04A0" w:firstRow="1" w:lastRow="0" w:firstColumn="1" w:lastColumn="0" w:noHBand="0" w:noVBand="1"/>
      </w:tblPr>
      <w:tblGrid>
        <w:gridCol w:w="10207"/>
      </w:tblGrid>
      <w:tr w:rsidR="00F267AC" w:rsidRPr="00C55C54" w14:paraId="50AA8D51" w14:textId="77777777">
        <w:trPr>
          <w:trHeight w:val="734"/>
          <w:jc w:val="center"/>
        </w:trPr>
        <w:tc>
          <w:tcPr>
            <w:tcW w:w="10207" w:type="dxa"/>
            <w:shd w:val="clear" w:color="auto" w:fill="D9D9D9"/>
          </w:tcPr>
          <w:p w14:paraId="2113D8C0" w14:textId="77777777" w:rsidR="00F267AC" w:rsidRPr="00C55C54" w:rsidRDefault="00F267AC" w:rsidP="00F40D9A">
            <w:pPr>
              <w:ind w:left="360"/>
              <w:rPr>
                <w:rFonts w:ascii="Garamond" w:hAnsi="Garamond" w:cs="Arial"/>
                <w:b/>
                <w:sz w:val="22"/>
                <w:szCs w:val="22"/>
              </w:rPr>
            </w:pPr>
          </w:p>
          <w:p w14:paraId="116EF8CC" w14:textId="77777777" w:rsidR="00F267AC" w:rsidRPr="00C55C54" w:rsidRDefault="00F267AC" w:rsidP="00F40D9A">
            <w:pPr>
              <w:ind w:left="360"/>
              <w:jc w:val="left"/>
              <w:rPr>
                <w:rFonts w:ascii="Garamond" w:hAnsi="Garamond" w:cs="Arial"/>
                <w:b/>
                <w:sz w:val="22"/>
                <w:szCs w:val="22"/>
              </w:rPr>
            </w:pPr>
            <w:r w:rsidRPr="00C55C54">
              <w:rPr>
                <w:rFonts w:ascii="Garamond" w:hAnsi="Garamond" w:cs="Arial"/>
                <w:b/>
                <w:sz w:val="22"/>
                <w:szCs w:val="22"/>
              </w:rPr>
              <w:t>LÍNEA</w:t>
            </w:r>
            <w:r w:rsidR="00504344" w:rsidRPr="00C55C54">
              <w:rPr>
                <w:rFonts w:ascii="Garamond" w:hAnsi="Garamond" w:cs="Arial"/>
                <w:b/>
                <w:sz w:val="22"/>
                <w:szCs w:val="22"/>
              </w:rPr>
              <w:t>(S)</w:t>
            </w:r>
            <w:r w:rsidR="00B621A1" w:rsidRPr="00C55C54">
              <w:rPr>
                <w:rFonts w:ascii="Garamond" w:hAnsi="Garamond" w:cs="Arial"/>
                <w:sz w:val="22"/>
                <w:szCs w:val="22"/>
              </w:rPr>
              <w:t xml:space="preserve"> </w:t>
            </w:r>
            <w:r w:rsidRPr="00C55C54">
              <w:rPr>
                <w:rFonts w:ascii="Garamond" w:hAnsi="Garamond" w:cs="Arial"/>
                <w:b/>
                <w:sz w:val="22"/>
                <w:szCs w:val="22"/>
              </w:rPr>
              <w:t>DE INVERSIÓN</w:t>
            </w:r>
            <w:r w:rsidR="007E09A6" w:rsidRPr="00C55C54">
              <w:rPr>
                <w:rFonts w:ascii="Garamond" w:hAnsi="Garamond" w:cs="Arial"/>
                <w:b/>
                <w:sz w:val="22"/>
                <w:szCs w:val="22"/>
              </w:rPr>
              <w:t xml:space="preserve"> 1797 APOYOS EN ESTRATEGIA DE SALUD PARA LA LOCALIDAD</w:t>
            </w:r>
          </w:p>
          <w:p w14:paraId="694B62AE" w14:textId="77777777" w:rsidR="00F267AC" w:rsidRPr="00C55C54" w:rsidRDefault="00F267AC" w:rsidP="00F40D9A">
            <w:pPr>
              <w:ind w:left="360"/>
              <w:rPr>
                <w:rFonts w:ascii="Garamond" w:hAnsi="Garamond" w:cs="Arial"/>
                <w:i/>
                <w:sz w:val="22"/>
                <w:szCs w:val="22"/>
              </w:rPr>
            </w:pPr>
          </w:p>
          <w:p w14:paraId="0C158C60" w14:textId="77777777" w:rsidR="00F267AC" w:rsidRPr="00C55C54" w:rsidRDefault="00F267AC" w:rsidP="00F40D9A">
            <w:pPr>
              <w:ind w:left="360"/>
              <w:rPr>
                <w:rFonts w:ascii="Garamond" w:hAnsi="Garamond" w:cs="Arial"/>
                <w:b/>
                <w:i/>
                <w:sz w:val="22"/>
                <w:szCs w:val="22"/>
              </w:rPr>
            </w:pPr>
            <w:r w:rsidRPr="00C55C54">
              <w:rPr>
                <w:rFonts w:ascii="Garamond" w:hAnsi="Garamond" w:cs="Arial"/>
                <w:i/>
                <w:sz w:val="22"/>
                <w:szCs w:val="22"/>
              </w:rPr>
              <w:t xml:space="preserve">Identifique </w:t>
            </w:r>
            <w:r w:rsidR="00785F52" w:rsidRPr="00C55C54">
              <w:rPr>
                <w:rFonts w:ascii="Garamond" w:hAnsi="Garamond" w:cs="Arial"/>
                <w:i/>
                <w:sz w:val="22"/>
                <w:szCs w:val="22"/>
              </w:rPr>
              <w:t>la</w:t>
            </w:r>
            <w:r w:rsidR="00785F52" w:rsidRPr="00C55C54">
              <w:rPr>
                <w:rFonts w:ascii="Garamond" w:hAnsi="Garamond" w:cs="Arial"/>
                <w:sz w:val="22"/>
                <w:szCs w:val="22"/>
              </w:rPr>
              <w:t>s (s</w:t>
            </w:r>
            <w:r w:rsidR="00504344" w:rsidRPr="00C55C54">
              <w:rPr>
                <w:rFonts w:ascii="Garamond" w:hAnsi="Garamond" w:cs="Arial"/>
                <w:sz w:val="22"/>
                <w:szCs w:val="22"/>
              </w:rPr>
              <w:t>)</w:t>
            </w:r>
            <w:r w:rsidR="00B621A1" w:rsidRPr="00C55C54">
              <w:rPr>
                <w:rFonts w:ascii="Garamond" w:hAnsi="Garamond" w:cs="Arial"/>
                <w:sz w:val="22"/>
                <w:szCs w:val="22"/>
              </w:rPr>
              <w:t xml:space="preserve"> </w:t>
            </w:r>
            <w:r w:rsidRPr="00C55C54">
              <w:rPr>
                <w:rFonts w:ascii="Garamond" w:hAnsi="Garamond" w:cs="Arial"/>
                <w:i/>
                <w:sz w:val="22"/>
                <w:szCs w:val="22"/>
              </w:rPr>
              <w:t>línea</w:t>
            </w:r>
            <w:r w:rsidR="00504344" w:rsidRPr="00C55C54">
              <w:rPr>
                <w:rFonts w:ascii="Garamond" w:hAnsi="Garamond" w:cs="Arial"/>
                <w:sz w:val="22"/>
                <w:szCs w:val="22"/>
              </w:rPr>
              <w:t>(s)</w:t>
            </w:r>
            <w:r w:rsidR="00EC631A" w:rsidRPr="00C55C54">
              <w:rPr>
                <w:rFonts w:ascii="Garamond" w:hAnsi="Garamond" w:cs="Arial"/>
                <w:sz w:val="22"/>
                <w:szCs w:val="22"/>
              </w:rPr>
              <w:t xml:space="preserve"> </w:t>
            </w:r>
            <w:r w:rsidRPr="00C55C54">
              <w:rPr>
                <w:rFonts w:ascii="Garamond" w:hAnsi="Garamond" w:cs="Arial"/>
                <w:i/>
                <w:sz w:val="22"/>
                <w:szCs w:val="22"/>
              </w:rPr>
              <w:t>de inversión por sector, en la que se enmarca el proyecto.</w:t>
            </w:r>
          </w:p>
          <w:p w14:paraId="31B6E637" w14:textId="77777777" w:rsidR="00F267AC" w:rsidRPr="00C55C54" w:rsidRDefault="00F267AC" w:rsidP="00F40D9A">
            <w:pPr>
              <w:rPr>
                <w:rFonts w:ascii="Garamond" w:hAnsi="Garamond" w:cs="Arial"/>
                <w:sz w:val="22"/>
                <w:szCs w:val="22"/>
              </w:rPr>
            </w:pPr>
          </w:p>
        </w:tc>
      </w:tr>
      <w:tr w:rsidR="00F267AC" w:rsidRPr="00C55C54" w14:paraId="79D0673F" w14:textId="77777777">
        <w:trPr>
          <w:jc w:val="center"/>
        </w:trPr>
        <w:tc>
          <w:tcPr>
            <w:tcW w:w="10207" w:type="dxa"/>
            <w:shd w:val="clear" w:color="auto" w:fill="FFFFFF"/>
          </w:tcPr>
          <w:p w14:paraId="7399C8EF" w14:textId="77777777" w:rsidR="00596078" w:rsidRDefault="00CE6D99" w:rsidP="0037273B">
            <w:pPr>
              <w:ind w:left="708"/>
              <w:rPr>
                <w:rFonts w:ascii="Garamond" w:hAnsi="Garamond" w:cs="Arial"/>
                <w:bCs/>
                <w:sz w:val="22"/>
                <w:szCs w:val="22"/>
              </w:rPr>
            </w:pPr>
            <w:r w:rsidRPr="00C55C54">
              <w:rPr>
                <w:rFonts w:ascii="Garamond" w:hAnsi="Garamond" w:cs="Arial"/>
                <w:b/>
                <w:sz w:val="22"/>
                <w:szCs w:val="22"/>
              </w:rPr>
              <w:t>Relacione la línea(s) de inversión local</w:t>
            </w:r>
            <w:r w:rsidR="0037273B" w:rsidRPr="00C55C54">
              <w:rPr>
                <w:rFonts w:ascii="Garamond" w:hAnsi="Garamond" w:cs="Arial"/>
                <w:b/>
                <w:sz w:val="22"/>
                <w:szCs w:val="22"/>
              </w:rPr>
              <w:t>:</w:t>
            </w:r>
            <w:r w:rsidR="00596078">
              <w:rPr>
                <w:rFonts w:ascii="Garamond" w:hAnsi="Garamond" w:cs="Arial"/>
                <w:b/>
                <w:sz w:val="22"/>
                <w:szCs w:val="22"/>
              </w:rPr>
              <w:t xml:space="preserve"> </w:t>
            </w:r>
            <w:r w:rsidR="00596078">
              <w:rPr>
                <w:rFonts w:ascii="Garamond" w:hAnsi="Garamond" w:cs="Arial"/>
                <w:bCs/>
                <w:sz w:val="22"/>
                <w:szCs w:val="22"/>
              </w:rPr>
              <w:t xml:space="preserve"> </w:t>
            </w:r>
          </w:p>
          <w:p w14:paraId="3CAC3085" w14:textId="77777777" w:rsidR="00596078" w:rsidRDefault="00596078" w:rsidP="0037273B">
            <w:pPr>
              <w:ind w:left="708"/>
              <w:rPr>
                <w:rFonts w:ascii="Garamond" w:hAnsi="Garamond" w:cs="Arial"/>
                <w:bCs/>
                <w:sz w:val="22"/>
                <w:szCs w:val="22"/>
              </w:rPr>
            </w:pPr>
          </w:p>
          <w:p w14:paraId="39FC4540" w14:textId="6DBE6817" w:rsidR="0037273B" w:rsidRDefault="00596078" w:rsidP="0037273B">
            <w:pPr>
              <w:ind w:left="708"/>
              <w:rPr>
                <w:rFonts w:ascii="Garamond" w:hAnsi="Garamond" w:cs="Arial"/>
                <w:bCs/>
                <w:sz w:val="22"/>
                <w:szCs w:val="22"/>
              </w:rPr>
            </w:pPr>
            <w:r>
              <w:rPr>
                <w:rFonts w:ascii="Garamond" w:hAnsi="Garamond" w:cs="Arial"/>
                <w:bCs/>
                <w:sz w:val="22"/>
                <w:szCs w:val="22"/>
              </w:rPr>
              <w:t xml:space="preserve">Desarrollo social y cultural </w:t>
            </w:r>
          </w:p>
          <w:p w14:paraId="5AAC62EE" w14:textId="77777777" w:rsidR="00596078" w:rsidRPr="00C55C54" w:rsidRDefault="00596078" w:rsidP="00596078">
            <w:pPr>
              <w:rPr>
                <w:rFonts w:ascii="Garamond" w:hAnsi="Garamond" w:cs="Arial"/>
                <w:b/>
                <w:sz w:val="22"/>
                <w:szCs w:val="22"/>
              </w:rPr>
            </w:pPr>
          </w:p>
          <w:p w14:paraId="08AA1667" w14:textId="77777777" w:rsidR="00F267AC" w:rsidRDefault="00F267AC" w:rsidP="00F40D9A">
            <w:pPr>
              <w:ind w:left="708"/>
              <w:rPr>
                <w:rFonts w:ascii="Garamond" w:hAnsi="Garamond" w:cs="Arial"/>
                <w:b/>
                <w:sz w:val="22"/>
                <w:szCs w:val="22"/>
              </w:rPr>
            </w:pPr>
            <w:r w:rsidRPr="00C55C54">
              <w:rPr>
                <w:rFonts w:ascii="Garamond" w:hAnsi="Garamond" w:cs="Arial"/>
                <w:b/>
                <w:sz w:val="22"/>
                <w:szCs w:val="22"/>
              </w:rPr>
              <w:t xml:space="preserve">Escriba aquí el </w:t>
            </w:r>
            <w:r w:rsidR="00DD6D9F" w:rsidRPr="00C55C54">
              <w:rPr>
                <w:rFonts w:ascii="Garamond" w:hAnsi="Garamond" w:cs="Arial"/>
                <w:b/>
                <w:sz w:val="22"/>
                <w:szCs w:val="22"/>
              </w:rPr>
              <w:t xml:space="preserve">concepto </w:t>
            </w:r>
            <w:r w:rsidRPr="00C55C54">
              <w:rPr>
                <w:rFonts w:ascii="Garamond" w:hAnsi="Garamond" w:cs="Arial"/>
                <w:b/>
                <w:sz w:val="22"/>
                <w:szCs w:val="22"/>
              </w:rPr>
              <w:t>al cual hace referencia la línea de inversión:</w:t>
            </w:r>
          </w:p>
          <w:p w14:paraId="0377477D" w14:textId="30C2C56F" w:rsidR="00596078" w:rsidRPr="00596078" w:rsidRDefault="00596078" w:rsidP="00596078">
            <w:pPr>
              <w:numPr>
                <w:ilvl w:val="0"/>
                <w:numId w:val="46"/>
              </w:numPr>
              <w:spacing w:before="20" w:line="460" w:lineRule="atLeast"/>
              <w:ind w:right="600"/>
              <w:rPr>
                <w:rFonts w:ascii="Garamond" w:hAnsi="Garamond"/>
                <w:spacing w:val="1"/>
                <w:sz w:val="22"/>
                <w:szCs w:val="22"/>
              </w:rPr>
            </w:pPr>
            <w:r w:rsidRPr="00596078">
              <w:rPr>
                <w:rFonts w:ascii="Garamond" w:hAnsi="Garamond"/>
                <w:sz w:val="22"/>
                <w:szCs w:val="22"/>
              </w:rPr>
              <w:t>Construcción</w:t>
            </w:r>
            <w:r w:rsidRPr="00596078">
              <w:rPr>
                <w:rFonts w:ascii="Garamond" w:hAnsi="Garamond"/>
                <w:spacing w:val="14"/>
                <w:sz w:val="22"/>
                <w:szCs w:val="22"/>
              </w:rPr>
              <w:t xml:space="preserve"> </w:t>
            </w:r>
            <w:r w:rsidRPr="00596078">
              <w:rPr>
                <w:rFonts w:ascii="Garamond" w:hAnsi="Garamond"/>
                <w:sz w:val="22"/>
                <w:szCs w:val="22"/>
              </w:rPr>
              <w:t>de</w:t>
            </w:r>
            <w:r w:rsidRPr="00596078">
              <w:rPr>
                <w:rFonts w:ascii="Garamond" w:hAnsi="Garamond"/>
                <w:spacing w:val="32"/>
                <w:sz w:val="22"/>
                <w:szCs w:val="22"/>
              </w:rPr>
              <w:t xml:space="preserve"> </w:t>
            </w:r>
            <w:r w:rsidRPr="00596078">
              <w:rPr>
                <w:rFonts w:ascii="Garamond" w:hAnsi="Garamond"/>
                <w:sz w:val="22"/>
                <w:szCs w:val="22"/>
              </w:rPr>
              <w:t>ciudadanía</w:t>
            </w:r>
            <w:r w:rsidRPr="00596078">
              <w:rPr>
                <w:rFonts w:ascii="Garamond" w:hAnsi="Garamond"/>
                <w:spacing w:val="33"/>
                <w:sz w:val="22"/>
                <w:szCs w:val="22"/>
              </w:rPr>
              <w:t xml:space="preserve"> </w:t>
            </w:r>
            <w:r w:rsidRPr="00596078">
              <w:rPr>
                <w:rFonts w:ascii="Garamond" w:hAnsi="Garamond"/>
                <w:sz w:val="22"/>
                <w:szCs w:val="22"/>
              </w:rPr>
              <w:t>y</w:t>
            </w:r>
            <w:r w:rsidRPr="00596078">
              <w:rPr>
                <w:rFonts w:ascii="Garamond" w:hAnsi="Garamond"/>
                <w:spacing w:val="14"/>
                <w:sz w:val="22"/>
                <w:szCs w:val="22"/>
              </w:rPr>
              <w:t xml:space="preserve"> </w:t>
            </w:r>
            <w:r w:rsidRPr="00596078">
              <w:rPr>
                <w:rFonts w:ascii="Garamond" w:hAnsi="Garamond"/>
                <w:sz w:val="22"/>
                <w:szCs w:val="22"/>
              </w:rPr>
              <w:t>desarrollo</w:t>
            </w:r>
            <w:r w:rsidRPr="00596078">
              <w:rPr>
                <w:rFonts w:ascii="Garamond" w:hAnsi="Garamond"/>
                <w:spacing w:val="14"/>
                <w:sz w:val="22"/>
                <w:szCs w:val="22"/>
              </w:rPr>
              <w:t xml:space="preserve"> </w:t>
            </w:r>
            <w:r w:rsidRPr="00596078">
              <w:rPr>
                <w:rFonts w:ascii="Garamond" w:hAnsi="Garamond"/>
                <w:sz w:val="22"/>
                <w:szCs w:val="22"/>
              </w:rPr>
              <w:t>de</w:t>
            </w:r>
            <w:r w:rsidRPr="00596078">
              <w:rPr>
                <w:rFonts w:ascii="Garamond" w:hAnsi="Garamond"/>
                <w:spacing w:val="33"/>
                <w:sz w:val="22"/>
                <w:szCs w:val="22"/>
              </w:rPr>
              <w:t xml:space="preserve"> </w:t>
            </w:r>
            <w:r w:rsidRPr="00596078">
              <w:rPr>
                <w:rFonts w:ascii="Garamond" w:hAnsi="Garamond"/>
                <w:sz w:val="22"/>
                <w:szCs w:val="22"/>
              </w:rPr>
              <w:t>capacidades para</w:t>
            </w:r>
            <w:r w:rsidRPr="00596078">
              <w:rPr>
                <w:rFonts w:ascii="Garamond" w:hAnsi="Garamond"/>
                <w:spacing w:val="33"/>
                <w:sz w:val="22"/>
                <w:szCs w:val="22"/>
              </w:rPr>
              <w:t xml:space="preserve"> </w:t>
            </w:r>
            <w:r w:rsidRPr="00596078">
              <w:rPr>
                <w:rFonts w:ascii="Garamond" w:hAnsi="Garamond"/>
                <w:sz w:val="22"/>
                <w:szCs w:val="22"/>
              </w:rPr>
              <w:t>el</w:t>
            </w:r>
            <w:r w:rsidRPr="00596078">
              <w:rPr>
                <w:rFonts w:ascii="Garamond" w:hAnsi="Garamond"/>
                <w:spacing w:val="-13"/>
                <w:sz w:val="22"/>
                <w:szCs w:val="22"/>
              </w:rPr>
              <w:t xml:space="preserve"> </w:t>
            </w:r>
            <w:r w:rsidRPr="00596078">
              <w:rPr>
                <w:rFonts w:ascii="Garamond" w:hAnsi="Garamond"/>
                <w:sz w:val="22"/>
                <w:szCs w:val="22"/>
              </w:rPr>
              <w:t>ejercicio</w:t>
            </w:r>
            <w:r w:rsidRPr="00596078">
              <w:rPr>
                <w:rFonts w:ascii="Garamond" w:hAnsi="Garamond"/>
                <w:spacing w:val="18"/>
                <w:sz w:val="22"/>
                <w:szCs w:val="22"/>
              </w:rPr>
              <w:t xml:space="preserve"> </w:t>
            </w:r>
            <w:r w:rsidRPr="00596078">
              <w:rPr>
                <w:rFonts w:ascii="Garamond" w:hAnsi="Garamond"/>
                <w:sz w:val="22"/>
                <w:szCs w:val="22"/>
              </w:rPr>
              <w:t>de</w:t>
            </w:r>
            <w:r w:rsidRPr="00596078">
              <w:rPr>
                <w:rFonts w:ascii="Garamond" w:hAnsi="Garamond"/>
                <w:spacing w:val="33"/>
                <w:sz w:val="22"/>
                <w:szCs w:val="22"/>
              </w:rPr>
              <w:t xml:space="preserve"> </w:t>
            </w:r>
            <w:r w:rsidRPr="00596078">
              <w:rPr>
                <w:rFonts w:ascii="Garamond" w:hAnsi="Garamond"/>
                <w:sz w:val="22"/>
                <w:szCs w:val="22"/>
              </w:rPr>
              <w:t>derechos</w:t>
            </w:r>
            <w:r w:rsidRPr="00596078">
              <w:rPr>
                <w:rFonts w:ascii="Garamond" w:hAnsi="Garamond"/>
                <w:spacing w:val="26"/>
                <w:sz w:val="22"/>
                <w:szCs w:val="22"/>
              </w:rPr>
              <w:t xml:space="preserve"> </w:t>
            </w:r>
            <w:r w:rsidRPr="00596078">
              <w:rPr>
                <w:rFonts w:ascii="Garamond" w:hAnsi="Garamond"/>
                <w:sz w:val="22"/>
                <w:szCs w:val="22"/>
              </w:rPr>
              <w:t>de</w:t>
            </w:r>
            <w:r w:rsidRPr="00596078">
              <w:rPr>
                <w:rFonts w:ascii="Garamond" w:hAnsi="Garamond"/>
                <w:spacing w:val="33"/>
                <w:sz w:val="22"/>
                <w:szCs w:val="22"/>
              </w:rPr>
              <w:t xml:space="preserve"> </w:t>
            </w:r>
            <w:r w:rsidRPr="00596078">
              <w:rPr>
                <w:rFonts w:ascii="Garamond" w:hAnsi="Garamond"/>
                <w:sz w:val="22"/>
                <w:szCs w:val="22"/>
              </w:rPr>
              <w:t>las</w:t>
            </w:r>
            <w:r w:rsidRPr="00596078">
              <w:rPr>
                <w:rFonts w:ascii="Garamond" w:hAnsi="Garamond"/>
                <w:spacing w:val="26"/>
                <w:sz w:val="22"/>
                <w:szCs w:val="22"/>
              </w:rPr>
              <w:t xml:space="preserve"> </w:t>
            </w:r>
            <w:r w:rsidRPr="00596078">
              <w:rPr>
                <w:rFonts w:ascii="Garamond" w:hAnsi="Garamond"/>
                <w:sz w:val="22"/>
                <w:szCs w:val="22"/>
              </w:rPr>
              <w:t>mujeres.</w:t>
            </w:r>
            <w:r w:rsidRPr="00596078">
              <w:rPr>
                <w:rFonts w:ascii="Garamond" w:hAnsi="Garamond"/>
                <w:spacing w:val="1"/>
                <w:sz w:val="22"/>
                <w:szCs w:val="22"/>
              </w:rPr>
              <w:t xml:space="preserve"> </w:t>
            </w:r>
          </w:p>
          <w:p w14:paraId="3E4F0B9A" w14:textId="2767E1DE" w:rsidR="00596078" w:rsidRPr="00596078" w:rsidRDefault="00596078" w:rsidP="00596078">
            <w:pPr>
              <w:numPr>
                <w:ilvl w:val="0"/>
                <w:numId w:val="46"/>
              </w:numPr>
              <w:spacing w:before="20" w:line="460" w:lineRule="atLeast"/>
              <w:ind w:right="600"/>
              <w:rPr>
                <w:rFonts w:ascii="Garamond" w:hAnsi="Garamond"/>
                <w:sz w:val="22"/>
                <w:szCs w:val="22"/>
              </w:rPr>
            </w:pPr>
            <w:r w:rsidRPr="00596078">
              <w:rPr>
                <w:rFonts w:ascii="Garamond" w:hAnsi="Garamond"/>
                <w:sz w:val="22"/>
                <w:szCs w:val="22"/>
              </w:rPr>
              <w:t>Prevención</w:t>
            </w:r>
            <w:r w:rsidRPr="00596078">
              <w:rPr>
                <w:rFonts w:ascii="Garamond" w:hAnsi="Garamond"/>
                <w:spacing w:val="10"/>
                <w:sz w:val="22"/>
                <w:szCs w:val="22"/>
              </w:rPr>
              <w:t xml:space="preserve"> </w:t>
            </w:r>
            <w:r w:rsidRPr="00596078">
              <w:rPr>
                <w:rFonts w:ascii="Garamond" w:hAnsi="Garamond"/>
                <w:sz w:val="22"/>
                <w:szCs w:val="22"/>
              </w:rPr>
              <w:t>del</w:t>
            </w:r>
            <w:r w:rsidRPr="00596078">
              <w:rPr>
                <w:rFonts w:ascii="Garamond" w:hAnsi="Garamond"/>
                <w:spacing w:val="7"/>
                <w:sz w:val="22"/>
                <w:szCs w:val="22"/>
              </w:rPr>
              <w:t xml:space="preserve"> </w:t>
            </w:r>
            <w:r w:rsidRPr="00596078">
              <w:rPr>
                <w:rFonts w:ascii="Garamond" w:hAnsi="Garamond"/>
                <w:sz w:val="22"/>
                <w:szCs w:val="22"/>
              </w:rPr>
              <w:t>feminicidio</w:t>
            </w:r>
            <w:r w:rsidRPr="00596078">
              <w:rPr>
                <w:rFonts w:ascii="Garamond" w:hAnsi="Garamond"/>
                <w:spacing w:val="26"/>
                <w:sz w:val="22"/>
                <w:szCs w:val="22"/>
              </w:rPr>
              <w:t xml:space="preserve"> </w:t>
            </w:r>
            <w:r w:rsidRPr="00596078">
              <w:rPr>
                <w:rFonts w:ascii="Garamond" w:hAnsi="Garamond"/>
                <w:sz w:val="22"/>
                <w:szCs w:val="22"/>
              </w:rPr>
              <w:t>y</w:t>
            </w:r>
            <w:r w:rsidRPr="00596078">
              <w:rPr>
                <w:rFonts w:ascii="Garamond" w:hAnsi="Garamond"/>
                <w:spacing w:val="-7"/>
                <w:sz w:val="22"/>
                <w:szCs w:val="22"/>
              </w:rPr>
              <w:t xml:space="preserve"> </w:t>
            </w:r>
            <w:r w:rsidRPr="00596078">
              <w:rPr>
                <w:rFonts w:ascii="Garamond" w:hAnsi="Garamond"/>
                <w:sz w:val="22"/>
                <w:szCs w:val="22"/>
              </w:rPr>
              <w:t>las</w:t>
            </w:r>
            <w:r w:rsidRPr="00596078">
              <w:rPr>
                <w:rFonts w:ascii="Garamond" w:hAnsi="Garamond"/>
                <w:spacing w:val="14"/>
                <w:sz w:val="22"/>
                <w:szCs w:val="22"/>
              </w:rPr>
              <w:t xml:space="preserve"> </w:t>
            </w:r>
            <w:r w:rsidRPr="00596078">
              <w:rPr>
                <w:rFonts w:ascii="Garamond" w:hAnsi="Garamond"/>
                <w:sz w:val="22"/>
                <w:szCs w:val="22"/>
              </w:rPr>
              <w:t>violencias</w:t>
            </w:r>
            <w:r w:rsidRPr="00596078">
              <w:rPr>
                <w:rFonts w:ascii="Garamond" w:hAnsi="Garamond"/>
                <w:spacing w:val="2"/>
                <w:sz w:val="22"/>
                <w:szCs w:val="22"/>
              </w:rPr>
              <w:t xml:space="preserve"> </w:t>
            </w:r>
            <w:r w:rsidRPr="00596078">
              <w:rPr>
                <w:rFonts w:ascii="Garamond" w:hAnsi="Garamond"/>
                <w:sz w:val="22"/>
                <w:szCs w:val="22"/>
              </w:rPr>
              <w:t>contra</w:t>
            </w:r>
            <w:r w:rsidRPr="00596078">
              <w:rPr>
                <w:rFonts w:ascii="Garamond" w:hAnsi="Garamond"/>
                <w:spacing w:val="5"/>
                <w:sz w:val="22"/>
                <w:szCs w:val="22"/>
              </w:rPr>
              <w:t xml:space="preserve"> </w:t>
            </w:r>
            <w:r w:rsidRPr="00596078">
              <w:rPr>
                <w:rFonts w:ascii="Garamond" w:hAnsi="Garamond"/>
                <w:sz w:val="22"/>
                <w:szCs w:val="22"/>
              </w:rPr>
              <w:t>las</w:t>
            </w:r>
            <w:r w:rsidRPr="00596078">
              <w:rPr>
                <w:rFonts w:ascii="Garamond" w:hAnsi="Garamond"/>
                <w:spacing w:val="-1"/>
                <w:sz w:val="22"/>
                <w:szCs w:val="22"/>
              </w:rPr>
              <w:t xml:space="preserve"> </w:t>
            </w:r>
            <w:r w:rsidRPr="00596078">
              <w:rPr>
                <w:rFonts w:ascii="Garamond" w:hAnsi="Garamond"/>
                <w:sz w:val="22"/>
                <w:szCs w:val="22"/>
              </w:rPr>
              <w:t>mujeres.</w:t>
            </w:r>
          </w:p>
          <w:p w14:paraId="693A3A03" w14:textId="77777777" w:rsidR="00DD6D9F" w:rsidRPr="00C55C54" w:rsidRDefault="00DD6D9F" w:rsidP="00596078">
            <w:pPr>
              <w:rPr>
                <w:rFonts w:ascii="Garamond" w:hAnsi="Garamond" w:cs="Arial"/>
                <w:sz w:val="22"/>
                <w:szCs w:val="22"/>
              </w:rPr>
            </w:pPr>
          </w:p>
        </w:tc>
      </w:tr>
    </w:tbl>
    <w:p w14:paraId="4B15C22A" w14:textId="77777777" w:rsidR="00A225DF" w:rsidRPr="00C55C54" w:rsidRDefault="00A225DF" w:rsidP="00A225DF">
      <w:pPr>
        <w:pStyle w:val="Subttulo"/>
        <w:numPr>
          <w:ilvl w:val="0"/>
          <w:numId w:val="0"/>
        </w:numPr>
        <w:ind w:left="720" w:hanging="720"/>
        <w:rPr>
          <w:rFonts w:ascii="Garamond" w:hAnsi="Garamond" w:cs="Arial"/>
          <w:sz w:val="22"/>
          <w:szCs w:val="22"/>
        </w:rPr>
      </w:pPr>
      <w:bookmarkStart w:id="5" w:name="_Toc251066180"/>
      <w:bookmarkEnd w:id="3"/>
    </w:p>
    <w:p w14:paraId="1CC69CDA" w14:textId="77777777" w:rsidR="009906FF" w:rsidRPr="00C55C54" w:rsidRDefault="009906FF" w:rsidP="00A225DF">
      <w:pPr>
        <w:pStyle w:val="Subttulo"/>
        <w:numPr>
          <w:ilvl w:val="0"/>
          <w:numId w:val="0"/>
        </w:numPr>
        <w:ind w:left="720" w:hanging="720"/>
        <w:rPr>
          <w:rFonts w:ascii="Garamond" w:hAnsi="Garamond" w:cs="Arial"/>
          <w:sz w:val="22"/>
          <w:szCs w:val="22"/>
        </w:rPr>
      </w:pPr>
    </w:p>
    <w:p w14:paraId="0A7C17A3" w14:textId="77777777" w:rsidR="005A4CFC" w:rsidRPr="00C55C54" w:rsidRDefault="001C32D2" w:rsidP="00705E10">
      <w:pPr>
        <w:pStyle w:val="Subttulo"/>
        <w:numPr>
          <w:ilvl w:val="0"/>
          <w:numId w:val="3"/>
        </w:numPr>
        <w:rPr>
          <w:rFonts w:ascii="Garamond" w:hAnsi="Garamond" w:cs="Arial"/>
          <w:sz w:val="22"/>
          <w:szCs w:val="22"/>
        </w:rPr>
      </w:pPr>
      <w:r w:rsidRPr="00C55C54">
        <w:rPr>
          <w:rFonts w:ascii="Garamond" w:hAnsi="Garamond" w:cs="Arial"/>
          <w:sz w:val="22"/>
          <w:szCs w:val="22"/>
        </w:rPr>
        <w:t>OBJETIVOS</w:t>
      </w:r>
      <w:bookmarkEnd w:id="5"/>
    </w:p>
    <w:p w14:paraId="55A383C8" w14:textId="77777777" w:rsidR="001C32D2" w:rsidRPr="00C55C54" w:rsidRDefault="001C32D2" w:rsidP="00D92AD7">
      <w:pPr>
        <w:rPr>
          <w:rFonts w:ascii="Garamond" w:hAnsi="Garamond" w:cs="Arial"/>
          <w:b/>
          <w:sz w:val="22"/>
          <w:szCs w:val="22"/>
          <w:lang w:val="es-MX"/>
        </w:rPr>
      </w:pPr>
    </w:p>
    <w:tbl>
      <w:tblPr>
        <w:tblW w:w="10065"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065"/>
      </w:tblGrid>
      <w:tr w:rsidR="001C32D2" w:rsidRPr="00C55C54" w14:paraId="1C4C4D6B" w14:textId="77777777">
        <w:trPr>
          <w:jc w:val="center"/>
        </w:trPr>
        <w:tc>
          <w:tcPr>
            <w:tcW w:w="10065" w:type="dxa"/>
            <w:shd w:val="clear" w:color="auto" w:fill="DBDBDB"/>
          </w:tcPr>
          <w:p w14:paraId="7D037901" w14:textId="77777777" w:rsidR="001C32D2" w:rsidRPr="00C55C54" w:rsidRDefault="001C32D2" w:rsidP="00D92AD7">
            <w:pPr>
              <w:ind w:left="360"/>
              <w:rPr>
                <w:rFonts w:ascii="Garamond" w:hAnsi="Garamond" w:cs="Arial"/>
                <w:b/>
                <w:sz w:val="22"/>
                <w:szCs w:val="22"/>
              </w:rPr>
            </w:pPr>
          </w:p>
          <w:p w14:paraId="0946040B" w14:textId="77777777" w:rsidR="001C32D2" w:rsidRPr="00C55C54" w:rsidRDefault="001C32D2" w:rsidP="00D92AD7">
            <w:pPr>
              <w:ind w:left="360"/>
              <w:jc w:val="left"/>
              <w:rPr>
                <w:rFonts w:ascii="Garamond" w:hAnsi="Garamond" w:cs="Arial"/>
                <w:b/>
                <w:sz w:val="22"/>
                <w:szCs w:val="22"/>
              </w:rPr>
            </w:pPr>
            <w:r w:rsidRPr="00C55C54">
              <w:rPr>
                <w:rFonts w:ascii="Garamond" w:hAnsi="Garamond" w:cs="Arial"/>
                <w:b/>
                <w:sz w:val="22"/>
                <w:szCs w:val="22"/>
              </w:rPr>
              <w:t>OBJETIVOS</w:t>
            </w:r>
          </w:p>
          <w:p w14:paraId="5E15C408" w14:textId="77777777" w:rsidR="00F209F2" w:rsidRPr="00C55C54" w:rsidRDefault="00F209F2" w:rsidP="00D92AD7">
            <w:pPr>
              <w:ind w:left="360"/>
              <w:jc w:val="left"/>
              <w:rPr>
                <w:rFonts w:ascii="Garamond" w:hAnsi="Garamond" w:cs="Arial"/>
                <w:b/>
                <w:sz w:val="22"/>
                <w:szCs w:val="22"/>
              </w:rPr>
            </w:pPr>
          </w:p>
          <w:p w14:paraId="040E3CEE" w14:textId="77777777" w:rsidR="00B45A26" w:rsidRPr="00C55C54" w:rsidRDefault="00B45A26" w:rsidP="00D92AD7">
            <w:pPr>
              <w:ind w:left="360"/>
              <w:rPr>
                <w:rFonts w:ascii="Garamond" w:hAnsi="Garamond" w:cs="Arial"/>
                <w:i/>
                <w:sz w:val="22"/>
                <w:szCs w:val="22"/>
              </w:rPr>
            </w:pPr>
            <w:r w:rsidRPr="00C55C54">
              <w:rPr>
                <w:rFonts w:ascii="Garamond" w:hAnsi="Garamond" w:cs="Arial"/>
                <w:i/>
                <w:sz w:val="22"/>
                <w:szCs w:val="22"/>
              </w:rPr>
              <w:lastRenderedPageBreak/>
              <w:t>Defina el objetivo general y los específicos que espera cumplir con el proyecto.</w:t>
            </w:r>
          </w:p>
          <w:p w14:paraId="314417A8" w14:textId="77777777" w:rsidR="001C32D2" w:rsidRPr="00C55C54" w:rsidRDefault="001C32D2" w:rsidP="00D92AD7">
            <w:pPr>
              <w:ind w:left="360"/>
              <w:rPr>
                <w:rFonts w:ascii="Garamond" w:hAnsi="Garamond" w:cs="Arial"/>
                <w:sz w:val="22"/>
                <w:szCs w:val="22"/>
              </w:rPr>
            </w:pPr>
          </w:p>
        </w:tc>
      </w:tr>
      <w:tr w:rsidR="001C32D2" w:rsidRPr="00C55C54" w14:paraId="4A87DCEE" w14:textId="77777777">
        <w:trPr>
          <w:jc w:val="center"/>
        </w:trPr>
        <w:tc>
          <w:tcPr>
            <w:tcW w:w="10065" w:type="dxa"/>
          </w:tcPr>
          <w:p w14:paraId="3642BCFE" w14:textId="77777777" w:rsidR="00F209F2" w:rsidRPr="00C55C54" w:rsidRDefault="00F209F2" w:rsidP="00D92AD7">
            <w:pPr>
              <w:ind w:left="708"/>
              <w:rPr>
                <w:rFonts w:ascii="Garamond" w:hAnsi="Garamond" w:cs="Arial"/>
                <w:b/>
                <w:sz w:val="22"/>
                <w:szCs w:val="22"/>
              </w:rPr>
            </w:pPr>
          </w:p>
          <w:p w14:paraId="39591BD0" w14:textId="77777777" w:rsidR="001C32D2" w:rsidRPr="00C55C54" w:rsidRDefault="00A54FEB" w:rsidP="00D92AD7">
            <w:pPr>
              <w:ind w:left="708"/>
              <w:rPr>
                <w:rFonts w:ascii="Garamond" w:hAnsi="Garamond" w:cs="Arial"/>
                <w:i/>
                <w:sz w:val="22"/>
                <w:szCs w:val="22"/>
              </w:rPr>
            </w:pPr>
            <w:r w:rsidRPr="00C55C54">
              <w:rPr>
                <w:rFonts w:ascii="Garamond" w:hAnsi="Garamond" w:cs="Arial"/>
                <w:b/>
                <w:sz w:val="22"/>
                <w:szCs w:val="22"/>
              </w:rPr>
              <w:t>Objetivo General</w:t>
            </w:r>
          </w:p>
          <w:p w14:paraId="32970A06" w14:textId="77777777" w:rsidR="00677CA5" w:rsidRDefault="00677CA5" w:rsidP="00D73707">
            <w:pPr>
              <w:rPr>
                <w:rFonts w:ascii="Garamond" w:hAnsi="Garamond"/>
                <w:sz w:val="22"/>
                <w:szCs w:val="22"/>
              </w:rPr>
            </w:pPr>
            <w:bookmarkStart w:id="6" w:name="_Hlk147742423"/>
          </w:p>
          <w:p w14:paraId="2A8CD59A" w14:textId="16A6EF84" w:rsidR="00A349E2" w:rsidRPr="00C55C54" w:rsidRDefault="00677CA5" w:rsidP="00D73707">
            <w:pPr>
              <w:rPr>
                <w:rFonts w:ascii="Garamond" w:hAnsi="Garamond"/>
                <w:sz w:val="22"/>
                <w:szCs w:val="22"/>
              </w:rPr>
            </w:pPr>
            <w:r w:rsidRPr="00677CA5">
              <w:rPr>
                <w:rFonts w:ascii="Garamond" w:hAnsi="Garamond"/>
                <w:sz w:val="22"/>
                <w:szCs w:val="22"/>
              </w:rPr>
              <w:t>Realizar acciones que garanticen el desarrollo de intervenciones locales con enfoque diferencial para la prevención de las violencias contra las mujeres en el espacio público a partir de transformación de los prejuicios culturales e institucionales sobre las violencia contra las mujeres, la resignificación simbólica y recuperación de lugares inseguros y la consolidación de redes comunitarias que realicen acciones orientadas a la exigibilidad del derecho de las mujeres en su diversidad a una vida libre de las violencias</w:t>
            </w:r>
          </w:p>
          <w:bookmarkEnd w:id="6"/>
          <w:p w14:paraId="77EB4304" w14:textId="77777777" w:rsidR="00A349E2" w:rsidRPr="00C55C54" w:rsidRDefault="00A349E2" w:rsidP="00A349E2">
            <w:pPr>
              <w:rPr>
                <w:rFonts w:ascii="Garamond" w:hAnsi="Garamond"/>
                <w:sz w:val="22"/>
                <w:szCs w:val="22"/>
              </w:rPr>
            </w:pPr>
          </w:p>
          <w:p w14:paraId="1776FB00" w14:textId="77777777" w:rsidR="00DE4279" w:rsidRPr="00C55C54" w:rsidRDefault="00A20BF1" w:rsidP="00A20BF1">
            <w:pPr>
              <w:ind w:left="708"/>
              <w:rPr>
                <w:rFonts w:ascii="Garamond" w:hAnsi="Garamond" w:cs="Arial"/>
                <w:sz w:val="22"/>
                <w:szCs w:val="22"/>
              </w:rPr>
            </w:pPr>
            <w:r w:rsidRPr="00C55C54">
              <w:rPr>
                <w:rFonts w:ascii="Garamond" w:hAnsi="Garamond" w:cs="Arial"/>
                <w:color w:val="FF0000"/>
                <w:sz w:val="22"/>
                <w:szCs w:val="22"/>
              </w:rPr>
              <w:t xml:space="preserve"> </w:t>
            </w:r>
          </w:p>
        </w:tc>
      </w:tr>
      <w:tr w:rsidR="001C32D2" w:rsidRPr="00C55C54" w14:paraId="372508FF" w14:textId="77777777">
        <w:trPr>
          <w:jc w:val="center"/>
        </w:trPr>
        <w:tc>
          <w:tcPr>
            <w:tcW w:w="10065" w:type="dxa"/>
          </w:tcPr>
          <w:p w14:paraId="59337D90" w14:textId="77777777" w:rsidR="00F209F2" w:rsidRPr="00C55C54" w:rsidRDefault="00F209F2" w:rsidP="00D92AD7">
            <w:pPr>
              <w:ind w:left="708"/>
              <w:rPr>
                <w:rFonts w:ascii="Garamond" w:hAnsi="Garamond" w:cs="Arial"/>
                <w:b/>
                <w:sz w:val="22"/>
                <w:szCs w:val="22"/>
              </w:rPr>
            </w:pPr>
          </w:p>
          <w:p w14:paraId="2764D4C1" w14:textId="77777777" w:rsidR="00F209F2" w:rsidRDefault="00A54FEB" w:rsidP="0056266A">
            <w:pPr>
              <w:ind w:left="708"/>
              <w:rPr>
                <w:rFonts w:ascii="Garamond" w:hAnsi="Garamond" w:cs="Arial"/>
                <w:b/>
                <w:sz w:val="22"/>
                <w:szCs w:val="22"/>
              </w:rPr>
            </w:pPr>
            <w:r w:rsidRPr="00C55C54">
              <w:rPr>
                <w:rFonts w:ascii="Garamond" w:hAnsi="Garamond" w:cs="Arial"/>
                <w:b/>
                <w:sz w:val="22"/>
                <w:szCs w:val="22"/>
              </w:rPr>
              <w:t>Objetivos Específicos</w:t>
            </w:r>
          </w:p>
          <w:p w14:paraId="1D52DD04" w14:textId="77777777" w:rsidR="00AB339D" w:rsidRDefault="00AB339D" w:rsidP="0056266A">
            <w:pPr>
              <w:ind w:left="708"/>
              <w:rPr>
                <w:rFonts w:ascii="Garamond" w:hAnsi="Garamond" w:cs="Arial"/>
                <w:b/>
                <w:sz w:val="22"/>
                <w:szCs w:val="22"/>
              </w:rPr>
            </w:pPr>
          </w:p>
          <w:p w14:paraId="16E53441" w14:textId="056BE117" w:rsidR="00AB339D" w:rsidRPr="00AB339D" w:rsidRDefault="00AB339D" w:rsidP="00AB339D">
            <w:pPr>
              <w:ind w:left="708"/>
              <w:rPr>
                <w:rFonts w:ascii="Garamond" w:hAnsi="Garamond" w:cs="Arial"/>
                <w:bCs/>
                <w:sz w:val="22"/>
                <w:szCs w:val="22"/>
              </w:rPr>
            </w:pPr>
            <w:r w:rsidRPr="00AB339D">
              <w:rPr>
                <w:rFonts w:ascii="Garamond" w:hAnsi="Garamond" w:cs="Arial"/>
                <w:bCs/>
                <w:sz w:val="22"/>
                <w:szCs w:val="22"/>
              </w:rPr>
              <w:t>●</w:t>
            </w:r>
            <w:r w:rsidRPr="00AB339D">
              <w:rPr>
                <w:rFonts w:ascii="Garamond" w:hAnsi="Garamond" w:cs="Arial"/>
                <w:bCs/>
                <w:sz w:val="22"/>
                <w:szCs w:val="22"/>
              </w:rPr>
              <w:tab/>
            </w:r>
            <w:r w:rsidRPr="00AB339D">
              <w:rPr>
                <w:rFonts w:ascii="Garamond" w:hAnsi="Garamond" w:cs="Arial"/>
                <w:bCs/>
                <w:sz w:val="22"/>
                <w:szCs w:val="22"/>
                <w:highlight w:val="yellow"/>
              </w:rPr>
              <w:t>Fortalecer acciones encaminadas al</w:t>
            </w:r>
            <w:r w:rsidRPr="00AB339D">
              <w:rPr>
                <w:rFonts w:ascii="Garamond" w:hAnsi="Garamond" w:cs="Arial"/>
                <w:bCs/>
                <w:sz w:val="22"/>
                <w:szCs w:val="22"/>
                <w:highlight w:val="yellow"/>
              </w:rPr>
              <w:t xml:space="preserve"> </w:t>
            </w:r>
            <w:r w:rsidRPr="00AB339D">
              <w:rPr>
                <w:rFonts w:ascii="Garamond" w:hAnsi="Garamond" w:cs="Arial"/>
                <w:bCs/>
                <w:sz w:val="22"/>
                <w:szCs w:val="22"/>
                <w:highlight w:val="yellow"/>
              </w:rPr>
              <w:t>fortalecimiento de las rutas de atención para las mujeres víctimas de cualquier tipo de las violencias, al fortalecimiento institucional para una respuesta efectiva a las denuncias ciudadanas que se generen al respecto, pero también a una acción pública con un enfoque preventivo para el</w:t>
            </w:r>
            <w:r w:rsidRPr="00AB339D">
              <w:rPr>
                <w:rFonts w:ascii="Garamond" w:hAnsi="Garamond" w:cs="Arial"/>
                <w:bCs/>
                <w:sz w:val="22"/>
                <w:szCs w:val="22"/>
                <w:highlight w:val="yellow"/>
              </w:rPr>
              <w:t xml:space="preserve"> </w:t>
            </w:r>
            <w:r w:rsidRPr="00AB339D">
              <w:rPr>
                <w:rFonts w:ascii="Garamond" w:hAnsi="Garamond" w:cs="Arial"/>
                <w:bCs/>
                <w:sz w:val="22"/>
                <w:szCs w:val="22"/>
                <w:highlight w:val="yellow"/>
              </w:rPr>
              <w:t>reconocimiento de los derechos de las mujeres y el respeto de sus escenarios de realización.</w:t>
            </w:r>
          </w:p>
          <w:p w14:paraId="502AB4D3" w14:textId="0320BC67" w:rsidR="00AB339D" w:rsidRPr="00AB339D" w:rsidRDefault="00AB339D" w:rsidP="00AB339D">
            <w:pPr>
              <w:ind w:left="708"/>
              <w:rPr>
                <w:rFonts w:ascii="Garamond" w:hAnsi="Garamond" w:cs="Arial"/>
                <w:bCs/>
                <w:sz w:val="22"/>
                <w:szCs w:val="22"/>
              </w:rPr>
            </w:pPr>
            <w:r w:rsidRPr="00AB339D">
              <w:rPr>
                <w:rFonts w:ascii="Garamond" w:hAnsi="Garamond" w:cs="Arial"/>
                <w:bCs/>
                <w:sz w:val="22"/>
                <w:szCs w:val="22"/>
              </w:rPr>
              <w:t>●</w:t>
            </w:r>
            <w:r w:rsidRPr="00AB339D">
              <w:rPr>
                <w:rFonts w:ascii="Garamond" w:hAnsi="Garamond" w:cs="Arial"/>
                <w:bCs/>
                <w:sz w:val="22"/>
                <w:szCs w:val="22"/>
              </w:rPr>
              <w:tab/>
              <w:t>Promover estrategias para la promoción y fortalecimiento de la participación, representación e incidencia social y</w:t>
            </w:r>
            <w:r>
              <w:rPr>
                <w:rFonts w:ascii="Garamond" w:hAnsi="Garamond" w:cs="Arial"/>
                <w:bCs/>
                <w:sz w:val="22"/>
                <w:szCs w:val="22"/>
              </w:rPr>
              <w:t xml:space="preserve"> </w:t>
            </w:r>
            <w:r w:rsidRPr="00AB339D">
              <w:rPr>
                <w:rFonts w:ascii="Garamond" w:hAnsi="Garamond" w:cs="Arial"/>
                <w:bCs/>
                <w:sz w:val="22"/>
                <w:szCs w:val="22"/>
              </w:rPr>
              <w:t>política de las mujeres en el territorio; el fortalecimiento de las organizaciones de las mujeres a través de</w:t>
            </w:r>
            <w:r>
              <w:rPr>
                <w:rFonts w:ascii="Garamond" w:hAnsi="Garamond" w:cs="Arial"/>
                <w:bCs/>
              </w:rPr>
              <w:t xml:space="preserve"> </w:t>
            </w:r>
            <w:r w:rsidRPr="00AB339D">
              <w:rPr>
                <w:rFonts w:ascii="Garamond" w:hAnsi="Garamond" w:cs="Arial"/>
                <w:bCs/>
                <w:sz w:val="22"/>
                <w:szCs w:val="22"/>
              </w:rPr>
              <w:t>la</w:t>
            </w:r>
            <w:r w:rsidRPr="00AB339D">
              <w:rPr>
                <w:rFonts w:ascii="Garamond" w:hAnsi="Garamond" w:cs="Arial"/>
                <w:bCs/>
                <w:sz w:val="22"/>
                <w:szCs w:val="22"/>
              </w:rPr>
              <w:t xml:space="preserve"> </w:t>
            </w:r>
            <w:r w:rsidRPr="00AB339D">
              <w:rPr>
                <w:rFonts w:ascii="Garamond" w:hAnsi="Garamond"/>
                <w:bCs/>
                <w:sz w:val="22"/>
                <w:szCs w:val="22"/>
              </w:rPr>
              <w:t>incorporación</w:t>
            </w:r>
            <w:r w:rsidRPr="00AB339D">
              <w:rPr>
                <w:rFonts w:ascii="Garamond" w:hAnsi="Garamond"/>
                <w:bCs/>
                <w:spacing w:val="31"/>
                <w:sz w:val="22"/>
                <w:szCs w:val="22"/>
              </w:rPr>
              <w:t xml:space="preserve"> </w:t>
            </w:r>
            <w:r w:rsidRPr="00AB339D">
              <w:rPr>
                <w:rFonts w:ascii="Garamond" w:hAnsi="Garamond"/>
                <w:bCs/>
                <w:sz w:val="22"/>
                <w:szCs w:val="22"/>
              </w:rPr>
              <w:t>de</w:t>
            </w:r>
            <w:r w:rsidRPr="00AB339D">
              <w:rPr>
                <w:rFonts w:ascii="Garamond" w:hAnsi="Garamond"/>
                <w:bCs/>
                <w:spacing w:val="21"/>
                <w:sz w:val="22"/>
                <w:szCs w:val="22"/>
              </w:rPr>
              <w:t xml:space="preserve"> </w:t>
            </w:r>
            <w:r w:rsidRPr="00AB339D">
              <w:rPr>
                <w:rFonts w:ascii="Garamond" w:hAnsi="Garamond"/>
                <w:bCs/>
                <w:sz w:val="22"/>
                <w:szCs w:val="22"/>
              </w:rPr>
              <w:t>los</w:t>
            </w:r>
            <w:r w:rsidRPr="00AB339D">
              <w:rPr>
                <w:rFonts w:ascii="Garamond" w:hAnsi="Garamond"/>
                <w:bCs/>
                <w:spacing w:val="37"/>
                <w:sz w:val="22"/>
                <w:szCs w:val="22"/>
              </w:rPr>
              <w:t xml:space="preserve"> </w:t>
            </w:r>
            <w:r w:rsidRPr="00AB339D">
              <w:rPr>
                <w:rFonts w:ascii="Garamond" w:hAnsi="Garamond"/>
                <w:bCs/>
                <w:sz w:val="22"/>
                <w:szCs w:val="22"/>
              </w:rPr>
              <w:t>enfoques</w:t>
            </w:r>
            <w:r w:rsidRPr="00AB339D">
              <w:rPr>
                <w:rFonts w:ascii="Garamond" w:hAnsi="Garamond"/>
                <w:bCs/>
                <w:spacing w:val="-2"/>
                <w:sz w:val="22"/>
                <w:szCs w:val="22"/>
              </w:rPr>
              <w:t xml:space="preserve"> </w:t>
            </w:r>
            <w:r w:rsidRPr="00AB339D">
              <w:rPr>
                <w:rFonts w:ascii="Garamond" w:hAnsi="Garamond"/>
                <w:bCs/>
                <w:sz w:val="22"/>
                <w:szCs w:val="22"/>
              </w:rPr>
              <w:t>de</w:t>
            </w:r>
            <w:r w:rsidRPr="00AB339D">
              <w:rPr>
                <w:rFonts w:ascii="Garamond" w:hAnsi="Garamond"/>
                <w:bCs/>
                <w:spacing w:val="21"/>
                <w:sz w:val="22"/>
                <w:szCs w:val="22"/>
              </w:rPr>
              <w:t xml:space="preserve"> </w:t>
            </w:r>
            <w:r w:rsidRPr="00AB339D">
              <w:rPr>
                <w:rFonts w:ascii="Garamond" w:hAnsi="Garamond"/>
                <w:bCs/>
                <w:sz w:val="22"/>
                <w:szCs w:val="22"/>
              </w:rPr>
              <w:t>género,</w:t>
            </w:r>
            <w:r w:rsidRPr="00AB339D">
              <w:rPr>
                <w:rFonts w:ascii="Garamond" w:hAnsi="Garamond"/>
                <w:bCs/>
                <w:spacing w:val="35"/>
                <w:sz w:val="22"/>
                <w:szCs w:val="22"/>
              </w:rPr>
              <w:t xml:space="preserve"> </w:t>
            </w:r>
            <w:r w:rsidRPr="00AB339D">
              <w:rPr>
                <w:rFonts w:ascii="Garamond" w:hAnsi="Garamond"/>
                <w:bCs/>
                <w:sz w:val="22"/>
                <w:szCs w:val="22"/>
              </w:rPr>
              <w:t>de</w:t>
            </w:r>
            <w:r w:rsidRPr="00AB339D">
              <w:rPr>
                <w:rFonts w:ascii="Garamond" w:hAnsi="Garamond"/>
                <w:bCs/>
                <w:spacing w:val="43"/>
                <w:sz w:val="22"/>
                <w:szCs w:val="22"/>
              </w:rPr>
              <w:t xml:space="preserve"> </w:t>
            </w:r>
            <w:r w:rsidRPr="00AB339D">
              <w:rPr>
                <w:rFonts w:ascii="Garamond" w:hAnsi="Garamond"/>
                <w:bCs/>
                <w:sz w:val="22"/>
                <w:szCs w:val="22"/>
              </w:rPr>
              <w:t>derechos</w:t>
            </w:r>
            <w:r w:rsidRPr="00AB339D">
              <w:rPr>
                <w:rFonts w:ascii="Garamond" w:hAnsi="Garamond"/>
                <w:bCs/>
                <w:spacing w:val="18"/>
                <w:sz w:val="22"/>
                <w:szCs w:val="22"/>
              </w:rPr>
              <w:t xml:space="preserve"> </w:t>
            </w:r>
            <w:r w:rsidRPr="00AB339D">
              <w:rPr>
                <w:rFonts w:ascii="Garamond" w:hAnsi="Garamond"/>
                <w:bCs/>
                <w:sz w:val="22"/>
                <w:szCs w:val="22"/>
              </w:rPr>
              <w:t>de</w:t>
            </w:r>
            <w:r w:rsidRPr="00AB339D">
              <w:rPr>
                <w:rFonts w:ascii="Garamond" w:hAnsi="Garamond"/>
                <w:bCs/>
                <w:spacing w:val="20"/>
                <w:sz w:val="22"/>
                <w:szCs w:val="22"/>
              </w:rPr>
              <w:t xml:space="preserve"> </w:t>
            </w:r>
            <w:r w:rsidRPr="00AB339D">
              <w:rPr>
                <w:rFonts w:ascii="Garamond" w:hAnsi="Garamond"/>
                <w:bCs/>
                <w:sz w:val="22"/>
                <w:szCs w:val="22"/>
              </w:rPr>
              <w:t>las</w:t>
            </w:r>
            <w:r w:rsidRPr="00AB339D">
              <w:rPr>
                <w:rFonts w:ascii="Garamond" w:hAnsi="Garamond"/>
                <w:bCs/>
                <w:spacing w:val="16"/>
                <w:sz w:val="22"/>
                <w:szCs w:val="22"/>
              </w:rPr>
              <w:t xml:space="preserve"> </w:t>
            </w:r>
            <w:r w:rsidRPr="00AB339D">
              <w:rPr>
                <w:rFonts w:ascii="Garamond" w:hAnsi="Garamond"/>
                <w:bCs/>
                <w:sz w:val="22"/>
                <w:szCs w:val="22"/>
              </w:rPr>
              <w:t>mujeres</w:t>
            </w:r>
            <w:r w:rsidRPr="00AB339D">
              <w:rPr>
                <w:rFonts w:ascii="Garamond" w:hAnsi="Garamond"/>
                <w:bCs/>
                <w:spacing w:val="18"/>
                <w:sz w:val="22"/>
                <w:szCs w:val="22"/>
              </w:rPr>
              <w:t xml:space="preserve"> </w:t>
            </w:r>
            <w:r w:rsidRPr="00AB339D">
              <w:rPr>
                <w:rFonts w:ascii="Garamond" w:hAnsi="Garamond"/>
                <w:bCs/>
                <w:sz w:val="22"/>
                <w:szCs w:val="22"/>
              </w:rPr>
              <w:t>y</w:t>
            </w:r>
            <w:r w:rsidRPr="00AB339D">
              <w:rPr>
                <w:rFonts w:ascii="Garamond" w:hAnsi="Garamond"/>
                <w:bCs/>
                <w:spacing w:val="27"/>
                <w:sz w:val="22"/>
                <w:szCs w:val="22"/>
              </w:rPr>
              <w:t xml:space="preserve"> </w:t>
            </w:r>
            <w:r w:rsidRPr="00AB339D">
              <w:rPr>
                <w:rFonts w:ascii="Garamond" w:hAnsi="Garamond"/>
                <w:bCs/>
                <w:sz w:val="22"/>
                <w:szCs w:val="22"/>
              </w:rPr>
              <w:t>diferencial</w:t>
            </w:r>
            <w:r w:rsidRPr="00AB339D">
              <w:rPr>
                <w:rFonts w:ascii="Garamond" w:hAnsi="Garamond"/>
                <w:bCs/>
                <w:spacing w:val="27"/>
                <w:sz w:val="22"/>
                <w:szCs w:val="22"/>
              </w:rPr>
              <w:t xml:space="preserve"> </w:t>
            </w:r>
            <w:r w:rsidRPr="00AB339D">
              <w:rPr>
                <w:rFonts w:ascii="Garamond" w:hAnsi="Garamond"/>
                <w:bCs/>
                <w:sz w:val="22"/>
                <w:szCs w:val="22"/>
              </w:rPr>
              <w:t>en</w:t>
            </w:r>
            <w:r w:rsidRPr="00AB339D">
              <w:rPr>
                <w:rFonts w:ascii="Garamond" w:hAnsi="Garamond"/>
                <w:bCs/>
                <w:spacing w:val="28"/>
                <w:sz w:val="22"/>
                <w:szCs w:val="22"/>
              </w:rPr>
              <w:t xml:space="preserve"> </w:t>
            </w:r>
            <w:r w:rsidRPr="00AB339D">
              <w:rPr>
                <w:rFonts w:ascii="Garamond" w:hAnsi="Garamond"/>
                <w:bCs/>
                <w:sz w:val="22"/>
                <w:szCs w:val="22"/>
              </w:rPr>
              <w:t>sus</w:t>
            </w:r>
            <w:r w:rsidRPr="00AB339D">
              <w:rPr>
                <w:rFonts w:ascii="Garamond" w:hAnsi="Garamond"/>
                <w:bCs/>
                <w:spacing w:val="37"/>
                <w:sz w:val="22"/>
                <w:szCs w:val="22"/>
              </w:rPr>
              <w:t xml:space="preserve"> </w:t>
            </w:r>
            <w:r w:rsidRPr="00AB339D">
              <w:rPr>
                <w:rFonts w:ascii="Garamond" w:hAnsi="Garamond"/>
                <w:bCs/>
                <w:sz w:val="22"/>
                <w:szCs w:val="22"/>
              </w:rPr>
              <w:t>ejercicios</w:t>
            </w:r>
            <w:r w:rsidRPr="00AB339D">
              <w:rPr>
                <w:rFonts w:ascii="Garamond" w:hAnsi="Garamond"/>
                <w:bCs/>
                <w:spacing w:val="39"/>
                <w:sz w:val="22"/>
                <w:szCs w:val="22"/>
              </w:rPr>
              <w:t xml:space="preserve"> </w:t>
            </w:r>
            <w:r w:rsidRPr="00AB339D">
              <w:rPr>
                <w:rFonts w:ascii="Garamond" w:hAnsi="Garamond"/>
                <w:bCs/>
                <w:sz w:val="22"/>
                <w:szCs w:val="22"/>
              </w:rPr>
              <w:t>de</w:t>
            </w:r>
            <w:r w:rsidRPr="00AB339D">
              <w:rPr>
                <w:rFonts w:ascii="Garamond" w:hAnsi="Garamond"/>
                <w:bCs/>
                <w:spacing w:val="42"/>
                <w:sz w:val="22"/>
                <w:szCs w:val="22"/>
              </w:rPr>
              <w:t xml:space="preserve"> </w:t>
            </w:r>
            <w:r w:rsidRPr="00AB339D">
              <w:rPr>
                <w:rFonts w:ascii="Garamond" w:hAnsi="Garamond"/>
                <w:bCs/>
                <w:sz w:val="22"/>
                <w:szCs w:val="22"/>
              </w:rPr>
              <w:t>incidencia</w:t>
            </w:r>
            <w:r w:rsidRPr="00AB339D">
              <w:rPr>
                <w:rFonts w:ascii="Garamond" w:hAnsi="Garamond"/>
                <w:bCs/>
                <w:sz w:val="22"/>
                <w:szCs w:val="22"/>
              </w:rPr>
              <w:t xml:space="preserve"> </w:t>
            </w:r>
            <w:r w:rsidRPr="00AB339D">
              <w:rPr>
                <w:rFonts w:ascii="Garamond" w:hAnsi="Garamond"/>
                <w:bCs/>
                <w:sz w:val="22"/>
                <w:szCs w:val="22"/>
              </w:rPr>
              <w:t>en</w:t>
            </w:r>
            <w:r w:rsidRPr="00AB339D">
              <w:rPr>
                <w:rFonts w:ascii="Garamond" w:hAnsi="Garamond"/>
                <w:bCs/>
                <w:spacing w:val="24"/>
                <w:sz w:val="22"/>
                <w:szCs w:val="22"/>
              </w:rPr>
              <w:t xml:space="preserve"> </w:t>
            </w:r>
            <w:r w:rsidRPr="00AB339D">
              <w:rPr>
                <w:rFonts w:ascii="Garamond" w:hAnsi="Garamond"/>
                <w:bCs/>
                <w:sz w:val="22"/>
                <w:szCs w:val="22"/>
              </w:rPr>
              <w:t>el</w:t>
            </w:r>
            <w:r w:rsidRPr="00AB339D">
              <w:rPr>
                <w:rFonts w:ascii="Garamond" w:hAnsi="Garamond"/>
                <w:bCs/>
                <w:spacing w:val="23"/>
                <w:sz w:val="22"/>
                <w:szCs w:val="22"/>
              </w:rPr>
              <w:t xml:space="preserve"> </w:t>
            </w:r>
            <w:r w:rsidRPr="00AB339D">
              <w:rPr>
                <w:rFonts w:ascii="Garamond" w:hAnsi="Garamond"/>
                <w:bCs/>
                <w:sz w:val="22"/>
                <w:szCs w:val="22"/>
              </w:rPr>
              <w:t>ámbito</w:t>
            </w:r>
            <w:r w:rsidRPr="00AB339D">
              <w:rPr>
                <w:rFonts w:ascii="Garamond" w:hAnsi="Garamond"/>
                <w:bCs/>
                <w:spacing w:val="6"/>
                <w:sz w:val="22"/>
                <w:szCs w:val="22"/>
              </w:rPr>
              <w:t xml:space="preserve"> </w:t>
            </w:r>
            <w:r w:rsidRPr="00AB339D">
              <w:rPr>
                <w:rFonts w:ascii="Garamond" w:hAnsi="Garamond"/>
                <w:bCs/>
                <w:sz w:val="22"/>
                <w:szCs w:val="22"/>
              </w:rPr>
              <w:t>local.</w:t>
            </w:r>
          </w:p>
          <w:p w14:paraId="6242C8FA" w14:textId="77777777" w:rsidR="00250846" w:rsidRPr="00C55C54" w:rsidRDefault="00250846" w:rsidP="00D73707">
            <w:pPr>
              <w:rPr>
                <w:rFonts w:ascii="Garamond" w:hAnsi="Garamond" w:cs="Arial"/>
                <w:color w:val="FF0000"/>
                <w:sz w:val="22"/>
                <w:szCs w:val="22"/>
              </w:rPr>
            </w:pPr>
          </w:p>
        </w:tc>
      </w:tr>
    </w:tbl>
    <w:p w14:paraId="22D6E0E0" w14:textId="77777777" w:rsidR="00B66490" w:rsidRPr="00C55C54" w:rsidRDefault="00B66490" w:rsidP="00B66490">
      <w:pPr>
        <w:rPr>
          <w:rFonts w:ascii="Garamond" w:hAnsi="Garamond" w:cs="Arial"/>
          <w:b/>
          <w:sz w:val="22"/>
          <w:szCs w:val="22"/>
        </w:rPr>
      </w:pPr>
      <w:bookmarkStart w:id="7" w:name="_Toc251066181"/>
    </w:p>
    <w:p w14:paraId="287DBABB" w14:textId="77777777" w:rsidR="00B66490" w:rsidRPr="00C55C54" w:rsidRDefault="00B66490" w:rsidP="00705E10">
      <w:pPr>
        <w:pStyle w:val="Subttulo"/>
        <w:numPr>
          <w:ilvl w:val="0"/>
          <w:numId w:val="3"/>
        </w:numPr>
        <w:rPr>
          <w:rFonts w:ascii="Garamond" w:hAnsi="Garamond" w:cs="Arial"/>
          <w:sz w:val="22"/>
          <w:szCs w:val="22"/>
        </w:rPr>
      </w:pPr>
      <w:r w:rsidRPr="00C55C54">
        <w:rPr>
          <w:rFonts w:ascii="Garamond" w:hAnsi="Garamond" w:cs="Arial"/>
          <w:sz w:val="22"/>
          <w:szCs w:val="22"/>
        </w:rPr>
        <w:t>METAS</w:t>
      </w:r>
    </w:p>
    <w:p w14:paraId="7A716B1A" w14:textId="77777777" w:rsidR="00B66490" w:rsidRPr="00C55C54" w:rsidRDefault="00B66490" w:rsidP="00B66490">
      <w:pPr>
        <w:rPr>
          <w:rFonts w:ascii="Garamond" w:hAnsi="Garamond" w:cs="Arial"/>
          <w:b/>
          <w:sz w:val="22"/>
          <w:szCs w:val="22"/>
        </w:rPr>
      </w:pPr>
    </w:p>
    <w:p w14:paraId="6C26B61C" w14:textId="77777777" w:rsidR="00B66490" w:rsidRPr="00C55C54" w:rsidRDefault="00D9764C" w:rsidP="00B66490">
      <w:pPr>
        <w:rPr>
          <w:rFonts w:ascii="Garamond" w:hAnsi="Garamond" w:cs="Arial"/>
          <w:i/>
          <w:sz w:val="22"/>
          <w:szCs w:val="22"/>
        </w:rPr>
      </w:pPr>
      <w:r w:rsidRPr="00C55C54">
        <w:rPr>
          <w:rFonts w:ascii="Garamond" w:hAnsi="Garamond" w:cs="Arial"/>
          <w:i/>
          <w:sz w:val="22"/>
          <w:szCs w:val="22"/>
        </w:rPr>
        <w:t>Registre los</w:t>
      </w:r>
      <w:r w:rsidR="00B66490" w:rsidRPr="00C55C54">
        <w:rPr>
          <w:rFonts w:ascii="Garamond" w:hAnsi="Garamond" w:cs="Arial"/>
          <w:i/>
          <w:sz w:val="22"/>
          <w:szCs w:val="22"/>
        </w:rPr>
        <w:t xml:space="preserve"> resultados concretos, medibles, realizables y verificables que se esperan obtener con la ejecución del proyecto, representados en productos (bienes y servicios) finales o intermedios.</w:t>
      </w:r>
    </w:p>
    <w:p w14:paraId="24253F25" w14:textId="77777777" w:rsidR="00B66490" w:rsidRPr="00C55C54" w:rsidRDefault="00B66490" w:rsidP="00B66490">
      <w:pPr>
        <w:rPr>
          <w:rFonts w:ascii="Garamond" w:hAnsi="Garamond" w:cs="Arial"/>
          <w:i/>
          <w:sz w:val="22"/>
          <w:szCs w:val="22"/>
        </w:rPr>
      </w:pPr>
    </w:p>
    <w:p w14:paraId="43F4225E" w14:textId="77777777" w:rsidR="00B66490" w:rsidRPr="00C55C54" w:rsidRDefault="00B66490" w:rsidP="00B66490">
      <w:pPr>
        <w:rPr>
          <w:rFonts w:ascii="Garamond" w:hAnsi="Garamond" w:cs="Arial"/>
          <w:b/>
          <w:sz w:val="22"/>
          <w:szCs w:val="22"/>
        </w:rPr>
      </w:pPr>
      <w:r w:rsidRPr="00C55C54">
        <w:rPr>
          <w:rFonts w:ascii="Garamond" w:hAnsi="Garamond" w:cs="Arial"/>
          <w:b/>
          <w:sz w:val="22"/>
          <w:szCs w:val="22"/>
        </w:rPr>
        <w:t>Metas de proyecto</w:t>
      </w:r>
    </w:p>
    <w:p w14:paraId="07D74545" w14:textId="77777777" w:rsidR="00B66490" w:rsidRPr="00C55C54" w:rsidRDefault="00B66490" w:rsidP="00B66490">
      <w:pPr>
        <w:rPr>
          <w:rFonts w:ascii="Garamond" w:hAnsi="Garamond" w:cs="Arial"/>
          <w:i/>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1486"/>
        <w:gridCol w:w="1632"/>
        <w:gridCol w:w="4717"/>
      </w:tblGrid>
      <w:tr w:rsidR="00B66490" w:rsidRPr="00C55C54" w14:paraId="6FCFA8FD" w14:textId="77777777" w:rsidTr="00AB339D">
        <w:trPr>
          <w:jc w:val="center"/>
        </w:trPr>
        <w:tc>
          <w:tcPr>
            <w:tcW w:w="837" w:type="pct"/>
            <w:shd w:val="clear" w:color="auto" w:fill="D9D9D9"/>
            <w:vAlign w:val="center"/>
          </w:tcPr>
          <w:p w14:paraId="688928BA" w14:textId="77777777" w:rsidR="00B66490" w:rsidRPr="00C55C54" w:rsidRDefault="00B66490" w:rsidP="004517F0">
            <w:pPr>
              <w:jc w:val="center"/>
              <w:rPr>
                <w:rFonts w:ascii="Garamond" w:hAnsi="Garamond" w:cs="Arial"/>
                <w:b/>
                <w:sz w:val="22"/>
                <w:szCs w:val="22"/>
              </w:rPr>
            </w:pPr>
            <w:r w:rsidRPr="00C55C54">
              <w:rPr>
                <w:rFonts w:ascii="Garamond" w:hAnsi="Garamond" w:cs="Arial"/>
                <w:b/>
                <w:sz w:val="22"/>
                <w:szCs w:val="22"/>
              </w:rPr>
              <w:t>PROCESO</w:t>
            </w:r>
          </w:p>
        </w:tc>
        <w:tc>
          <w:tcPr>
            <w:tcW w:w="772" w:type="pct"/>
            <w:shd w:val="clear" w:color="auto" w:fill="D9D9D9"/>
            <w:vAlign w:val="center"/>
          </w:tcPr>
          <w:p w14:paraId="70EC5E67" w14:textId="77777777" w:rsidR="00B66490" w:rsidRPr="00C55C54" w:rsidRDefault="00B66490" w:rsidP="004517F0">
            <w:pPr>
              <w:jc w:val="center"/>
              <w:rPr>
                <w:rFonts w:ascii="Garamond" w:hAnsi="Garamond" w:cs="Arial"/>
                <w:b/>
                <w:sz w:val="22"/>
                <w:szCs w:val="22"/>
              </w:rPr>
            </w:pPr>
            <w:r w:rsidRPr="00C55C54">
              <w:rPr>
                <w:rFonts w:ascii="Garamond" w:hAnsi="Garamond" w:cs="Arial"/>
                <w:b/>
                <w:sz w:val="22"/>
                <w:szCs w:val="22"/>
              </w:rPr>
              <w:t>MAGNITUD</w:t>
            </w:r>
          </w:p>
        </w:tc>
        <w:tc>
          <w:tcPr>
            <w:tcW w:w="875" w:type="pct"/>
            <w:shd w:val="clear" w:color="auto" w:fill="D9D9D9"/>
            <w:vAlign w:val="center"/>
          </w:tcPr>
          <w:p w14:paraId="36EE98C5" w14:textId="77777777" w:rsidR="00B66490" w:rsidRPr="00C55C54" w:rsidRDefault="00B66490" w:rsidP="004517F0">
            <w:pPr>
              <w:jc w:val="center"/>
              <w:rPr>
                <w:rFonts w:ascii="Garamond" w:hAnsi="Garamond" w:cs="Arial"/>
                <w:b/>
                <w:sz w:val="22"/>
                <w:szCs w:val="22"/>
              </w:rPr>
            </w:pPr>
            <w:r w:rsidRPr="00C55C54">
              <w:rPr>
                <w:rFonts w:ascii="Garamond" w:hAnsi="Garamond" w:cs="Arial"/>
                <w:b/>
                <w:sz w:val="22"/>
                <w:szCs w:val="22"/>
              </w:rPr>
              <w:t>UNIDAD DE MEDIDA</w:t>
            </w:r>
          </w:p>
        </w:tc>
        <w:tc>
          <w:tcPr>
            <w:tcW w:w="2516" w:type="pct"/>
            <w:shd w:val="clear" w:color="auto" w:fill="D9D9D9"/>
            <w:vAlign w:val="center"/>
          </w:tcPr>
          <w:p w14:paraId="7A678113" w14:textId="77777777" w:rsidR="00B66490" w:rsidRPr="00C55C54" w:rsidRDefault="00B66490" w:rsidP="004517F0">
            <w:pPr>
              <w:jc w:val="center"/>
              <w:rPr>
                <w:rFonts w:ascii="Garamond" w:hAnsi="Garamond" w:cs="Arial"/>
                <w:b/>
                <w:sz w:val="22"/>
                <w:szCs w:val="22"/>
              </w:rPr>
            </w:pPr>
            <w:r w:rsidRPr="00C55C54">
              <w:rPr>
                <w:rFonts w:ascii="Garamond" w:hAnsi="Garamond" w:cs="Arial"/>
                <w:b/>
                <w:sz w:val="22"/>
                <w:szCs w:val="22"/>
              </w:rPr>
              <w:t>DESCRIPCIÓN</w:t>
            </w:r>
          </w:p>
        </w:tc>
      </w:tr>
      <w:tr w:rsidR="00AB339D" w:rsidRPr="00C55C54" w14:paraId="1121F394" w14:textId="77777777" w:rsidTr="00CD08AB">
        <w:trPr>
          <w:jc w:val="center"/>
        </w:trPr>
        <w:tc>
          <w:tcPr>
            <w:tcW w:w="837" w:type="pct"/>
          </w:tcPr>
          <w:p w14:paraId="0C92F21E" w14:textId="264E9041" w:rsidR="00AB339D" w:rsidRPr="00AB339D" w:rsidRDefault="00AB339D" w:rsidP="00AB339D">
            <w:pPr>
              <w:rPr>
                <w:rFonts w:ascii="Garamond" w:hAnsi="Garamond"/>
                <w:color w:val="000000"/>
                <w:sz w:val="22"/>
                <w:szCs w:val="22"/>
                <w:lang w:eastAsia="es-CO"/>
              </w:rPr>
            </w:pPr>
            <w:r w:rsidRPr="00AB339D">
              <w:rPr>
                <w:rFonts w:ascii="Garamond" w:hAnsi="Garamond"/>
                <w:w w:val="105"/>
                <w:sz w:val="22"/>
                <w:szCs w:val="22"/>
              </w:rPr>
              <w:t>Capacitar</w:t>
            </w:r>
          </w:p>
        </w:tc>
        <w:tc>
          <w:tcPr>
            <w:tcW w:w="772" w:type="pct"/>
          </w:tcPr>
          <w:p w14:paraId="7C5F1447" w14:textId="2F00E462" w:rsidR="00AB339D" w:rsidRPr="00AB339D" w:rsidRDefault="00AB339D" w:rsidP="00AB339D">
            <w:pPr>
              <w:jc w:val="center"/>
              <w:rPr>
                <w:rFonts w:ascii="Garamond" w:hAnsi="Garamond"/>
                <w:color w:val="000000"/>
                <w:sz w:val="22"/>
                <w:szCs w:val="22"/>
                <w:lang w:eastAsia="es-CO"/>
              </w:rPr>
            </w:pPr>
            <w:r w:rsidRPr="00AB339D">
              <w:rPr>
                <w:rFonts w:ascii="Garamond" w:hAnsi="Garamond"/>
                <w:w w:val="105"/>
                <w:sz w:val="22"/>
                <w:szCs w:val="22"/>
              </w:rPr>
              <w:t>800</w:t>
            </w:r>
          </w:p>
        </w:tc>
        <w:tc>
          <w:tcPr>
            <w:tcW w:w="875" w:type="pct"/>
          </w:tcPr>
          <w:p w14:paraId="6699EE83" w14:textId="5046441D" w:rsidR="00AB339D" w:rsidRPr="00AB339D" w:rsidRDefault="00AB339D" w:rsidP="00AB339D">
            <w:pPr>
              <w:rPr>
                <w:rFonts w:ascii="Garamond" w:hAnsi="Garamond"/>
                <w:color w:val="000000"/>
                <w:sz w:val="22"/>
                <w:szCs w:val="22"/>
                <w:lang w:eastAsia="es-CO"/>
              </w:rPr>
            </w:pPr>
            <w:r w:rsidRPr="00AB339D">
              <w:rPr>
                <w:rFonts w:ascii="Garamond" w:hAnsi="Garamond"/>
                <w:w w:val="105"/>
                <w:sz w:val="22"/>
                <w:szCs w:val="22"/>
              </w:rPr>
              <w:t>personas</w:t>
            </w:r>
          </w:p>
        </w:tc>
        <w:tc>
          <w:tcPr>
            <w:tcW w:w="2516" w:type="pct"/>
          </w:tcPr>
          <w:p w14:paraId="3A60080F" w14:textId="66F1E7CC" w:rsidR="00AB339D" w:rsidRPr="00AB339D" w:rsidRDefault="00AB339D" w:rsidP="00AB339D">
            <w:pPr>
              <w:pStyle w:val="TableParagraph"/>
              <w:spacing w:line="206" w:lineRule="exact"/>
              <w:rPr>
                <w:rFonts w:ascii="Garamond" w:hAnsi="Garamond"/>
              </w:rPr>
            </w:pPr>
            <w:r w:rsidRPr="00AB339D">
              <w:rPr>
                <w:rFonts w:ascii="Garamond" w:hAnsi="Garamond"/>
              </w:rPr>
              <w:t>para</w:t>
            </w:r>
            <w:r w:rsidRPr="00AB339D">
              <w:rPr>
                <w:rFonts w:ascii="Garamond" w:hAnsi="Garamond"/>
                <w:spacing w:val="30"/>
              </w:rPr>
              <w:t xml:space="preserve"> </w:t>
            </w:r>
            <w:r w:rsidRPr="00AB339D">
              <w:rPr>
                <w:rFonts w:ascii="Garamond" w:hAnsi="Garamond"/>
              </w:rPr>
              <w:t>la</w:t>
            </w:r>
            <w:r w:rsidRPr="00AB339D">
              <w:rPr>
                <w:rFonts w:ascii="Garamond" w:hAnsi="Garamond"/>
                <w:spacing w:val="54"/>
              </w:rPr>
              <w:t xml:space="preserve"> </w:t>
            </w:r>
            <w:r w:rsidRPr="00AB339D">
              <w:rPr>
                <w:rFonts w:ascii="Garamond" w:hAnsi="Garamond"/>
              </w:rPr>
              <w:t>construcción</w:t>
            </w:r>
            <w:r w:rsidRPr="00AB339D">
              <w:rPr>
                <w:rFonts w:ascii="Garamond" w:hAnsi="Garamond"/>
                <w:spacing w:val="39"/>
              </w:rPr>
              <w:t xml:space="preserve"> </w:t>
            </w:r>
            <w:r w:rsidRPr="00AB339D">
              <w:rPr>
                <w:rFonts w:ascii="Garamond" w:hAnsi="Garamond"/>
              </w:rPr>
              <w:t>de</w:t>
            </w:r>
            <w:r w:rsidRPr="00AB339D">
              <w:rPr>
                <w:rFonts w:ascii="Garamond" w:hAnsi="Garamond"/>
                <w:spacing w:val="31"/>
              </w:rPr>
              <w:t xml:space="preserve"> </w:t>
            </w:r>
            <w:r w:rsidRPr="00AB339D">
              <w:rPr>
                <w:rFonts w:ascii="Garamond" w:hAnsi="Garamond"/>
              </w:rPr>
              <w:t>ciudadanía</w:t>
            </w:r>
            <w:r w:rsidRPr="00AB339D">
              <w:rPr>
                <w:rFonts w:ascii="Garamond" w:hAnsi="Garamond"/>
                <w:spacing w:val="9"/>
              </w:rPr>
              <w:t xml:space="preserve"> </w:t>
            </w:r>
            <w:r w:rsidRPr="00AB339D">
              <w:rPr>
                <w:rFonts w:ascii="Garamond" w:hAnsi="Garamond"/>
              </w:rPr>
              <w:t>y</w:t>
            </w:r>
            <w:r w:rsidRPr="00AB339D">
              <w:rPr>
                <w:rFonts w:ascii="Garamond" w:hAnsi="Garamond"/>
                <w:spacing w:val="12"/>
              </w:rPr>
              <w:t xml:space="preserve"> </w:t>
            </w:r>
            <w:r w:rsidRPr="00AB339D">
              <w:rPr>
                <w:rFonts w:ascii="Garamond" w:hAnsi="Garamond"/>
              </w:rPr>
              <w:t>desarrollo</w:t>
            </w:r>
            <w:r w:rsidRPr="00AB339D">
              <w:rPr>
                <w:rFonts w:ascii="Garamond" w:hAnsi="Garamond"/>
                <w:spacing w:val="39"/>
              </w:rPr>
              <w:t xml:space="preserve"> </w:t>
            </w:r>
            <w:r w:rsidRPr="00AB339D">
              <w:rPr>
                <w:rFonts w:ascii="Garamond" w:hAnsi="Garamond"/>
              </w:rPr>
              <w:t>de</w:t>
            </w:r>
            <w:r w:rsidRPr="00AB339D">
              <w:rPr>
                <w:rFonts w:ascii="Garamond" w:hAnsi="Garamond"/>
                <w:spacing w:val="52"/>
              </w:rPr>
              <w:t xml:space="preserve"> </w:t>
            </w:r>
            <w:r w:rsidRPr="00AB339D">
              <w:rPr>
                <w:rFonts w:ascii="Garamond" w:hAnsi="Garamond"/>
              </w:rPr>
              <w:t>capacidades</w:t>
            </w:r>
            <w:r w:rsidRPr="00AB339D">
              <w:rPr>
                <w:rFonts w:ascii="Garamond" w:hAnsi="Garamond"/>
                <w:spacing w:val="3"/>
              </w:rPr>
              <w:t xml:space="preserve"> </w:t>
            </w:r>
            <w:r w:rsidRPr="00AB339D">
              <w:rPr>
                <w:rFonts w:ascii="Garamond" w:hAnsi="Garamond"/>
              </w:rPr>
              <w:t>para</w:t>
            </w:r>
            <w:r w:rsidRPr="00AB339D">
              <w:rPr>
                <w:rFonts w:ascii="Garamond" w:hAnsi="Garamond"/>
                <w:spacing w:val="30"/>
              </w:rPr>
              <w:t xml:space="preserve"> </w:t>
            </w:r>
            <w:r w:rsidRPr="00AB339D">
              <w:rPr>
                <w:rFonts w:ascii="Garamond" w:hAnsi="Garamond"/>
              </w:rPr>
              <w:t>el</w:t>
            </w:r>
            <w:r>
              <w:rPr>
                <w:rFonts w:ascii="Garamond" w:hAnsi="Garamond"/>
              </w:rPr>
              <w:t xml:space="preserve"> </w:t>
            </w:r>
            <w:r w:rsidRPr="00AB339D">
              <w:rPr>
                <w:rFonts w:ascii="Garamond" w:hAnsi="Garamond"/>
              </w:rPr>
              <w:t>ejercicio</w:t>
            </w:r>
            <w:r w:rsidRPr="00AB339D">
              <w:rPr>
                <w:rFonts w:ascii="Garamond" w:hAnsi="Garamond"/>
                <w:spacing w:val="49"/>
              </w:rPr>
              <w:t xml:space="preserve"> </w:t>
            </w:r>
            <w:r w:rsidRPr="00AB339D">
              <w:rPr>
                <w:rFonts w:ascii="Garamond" w:hAnsi="Garamond"/>
              </w:rPr>
              <w:t>de</w:t>
            </w:r>
            <w:r w:rsidRPr="00AB339D">
              <w:rPr>
                <w:rFonts w:ascii="Garamond" w:hAnsi="Garamond"/>
                <w:spacing w:val="21"/>
              </w:rPr>
              <w:t xml:space="preserve"> </w:t>
            </w:r>
            <w:r w:rsidRPr="00AB339D">
              <w:rPr>
                <w:rFonts w:ascii="Garamond" w:hAnsi="Garamond"/>
              </w:rPr>
              <w:t>derechos</w:t>
            </w:r>
            <w:r w:rsidRPr="00AB339D">
              <w:rPr>
                <w:rFonts w:ascii="Garamond" w:hAnsi="Garamond"/>
                <w:spacing w:val="16"/>
              </w:rPr>
              <w:t xml:space="preserve"> </w:t>
            </w:r>
            <w:r w:rsidRPr="00AB339D">
              <w:rPr>
                <w:rFonts w:ascii="Garamond" w:hAnsi="Garamond"/>
              </w:rPr>
              <w:t>de las</w:t>
            </w:r>
            <w:r w:rsidRPr="00AB339D">
              <w:rPr>
                <w:rFonts w:ascii="Garamond" w:hAnsi="Garamond"/>
                <w:spacing w:val="36"/>
              </w:rPr>
              <w:t xml:space="preserve"> </w:t>
            </w:r>
            <w:r w:rsidRPr="00AB339D">
              <w:rPr>
                <w:rFonts w:ascii="Garamond" w:hAnsi="Garamond"/>
              </w:rPr>
              <w:t>mujeres.</w:t>
            </w:r>
          </w:p>
        </w:tc>
      </w:tr>
      <w:tr w:rsidR="00AB339D" w:rsidRPr="00C55C54" w14:paraId="1BFE8A82" w14:textId="77777777" w:rsidTr="00CD08AB">
        <w:trPr>
          <w:jc w:val="center"/>
        </w:trPr>
        <w:tc>
          <w:tcPr>
            <w:tcW w:w="837" w:type="pct"/>
          </w:tcPr>
          <w:p w14:paraId="5E8A3D38" w14:textId="55EE7245" w:rsidR="00AB339D" w:rsidRPr="00AB339D" w:rsidRDefault="00AB339D" w:rsidP="00AB339D">
            <w:pPr>
              <w:jc w:val="left"/>
              <w:rPr>
                <w:rFonts w:ascii="Garamond" w:hAnsi="Garamond"/>
                <w:color w:val="000000"/>
                <w:sz w:val="22"/>
                <w:szCs w:val="22"/>
                <w:lang w:eastAsia="es-CO"/>
              </w:rPr>
            </w:pPr>
            <w:r w:rsidRPr="00AB339D">
              <w:rPr>
                <w:rFonts w:ascii="Garamond" w:hAnsi="Garamond"/>
                <w:w w:val="105"/>
                <w:sz w:val="22"/>
                <w:szCs w:val="22"/>
              </w:rPr>
              <w:t>Vincular</w:t>
            </w:r>
          </w:p>
        </w:tc>
        <w:tc>
          <w:tcPr>
            <w:tcW w:w="772" w:type="pct"/>
          </w:tcPr>
          <w:p w14:paraId="785B7FFB" w14:textId="37A2B43B" w:rsidR="00AB339D" w:rsidRPr="00AB339D" w:rsidRDefault="00AB339D" w:rsidP="00AB339D">
            <w:pPr>
              <w:jc w:val="center"/>
              <w:rPr>
                <w:rFonts w:ascii="Garamond" w:hAnsi="Garamond"/>
                <w:color w:val="000000"/>
                <w:sz w:val="22"/>
                <w:szCs w:val="22"/>
                <w:lang w:eastAsia="es-CO"/>
              </w:rPr>
            </w:pPr>
            <w:r w:rsidRPr="00AB339D">
              <w:rPr>
                <w:rFonts w:ascii="Garamond" w:hAnsi="Garamond"/>
                <w:w w:val="105"/>
                <w:sz w:val="22"/>
                <w:szCs w:val="22"/>
              </w:rPr>
              <w:t>1600</w:t>
            </w:r>
          </w:p>
        </w:tc>
        <w:tc>
          <w:tcPr>
            <w:tcW w:w="875" w:type="pct"/>
          </w:tcPr>
          <w:p w14:paraId="6949BCF0" w14:textId="77E91C3D" w:rsidR="00AB339D" w:rsidRPr="00AB339D" w:rsidRDefault="00AB339D" w:rsidP="00AB339D">
            <w:pPr>
              <w:jc w:val="left"/>
              <w:rPr>
                <w:rFonts w:ascii="Garamond" w:hAnsi="Garamond"/>
                <w:color w:val="000000"/>
                <w:sz w:val="22"/>
                <w:szCs w:val="22"/>
                <w:lang w:eastAsia="es-CO"/>
              </w:rPr>
            </w:pPr>
            <w:r w:rsidRPr="00AB339D">
              <w:rPr>
                <w:rFonts w:ascii="Garamond" w:hAnsi="Garamond"/>
                <w:w w:val="105"/>
                <w:sz w:val="22"/>
                <w:szCs w:val="22"/>
              </w:rPr>
              <w:t>personas</w:t>
            </w:r>
          </w:p>
        </w:tc>
        <w:tc>
          <w:tcPr>
            <w:tcW w:w="2516" w:type="pct"/>
          </w:tcPr>
          <w:p w14:paraId="4CE22DA9" w14:textId="69566EEC" w:rsidR="00AB339D" w:rsidRPr="00AB339D" w:rsidRDefault="00AB339D" w:rsidP="00AB339D">
            <w:pPr>
              <w:rPr>
                <w:rFonts w:ascii="Garamond" w:hAnsi="Garamond"/>
                <w:i/>
                <w:iCs/>
                <w:color w:val="000000"/>
                <w:sz w:val="22"/>
                <w:szCs w:val="22"/>
                <w:lang w:eastAsia="es-CO"/>
              </w:rPr>
            </w:pPr>
            <w:r w:rsidRPr="00AB339D">
              <w:rPr>
                <w:rFonts w:ascii="Garamond" w:hAnsi="Garamond"/>
                <w:w w:val="105"/>
                <w:sz w:val="22"/>
                <w:szCs w:val="22"/>
              </w:rPr>
              <w:t>en</w:t>
            </w:r>
            <w:r w:rsidRPr="00AB339D">
              <w:rPr>
                <w:rFonts w:ascii="Garamond" w:hAnsi="Garamond"/>
                <w:spacing w:val="18"/>
                <w:w w:val="105"/>
                <w:sz w:val="22"/>
                <w:szCs w:val="22"/>
              </w:rPr>
              <w:t xml:space="preserve"> </w:t>
            </w:r>
            <w:r w:rsidRPr="00AB339D">
              <w:rPr>
                <w:rFonts w:ascii="Garamond" w:hAnsi="Garamond"/>
                <w:w w:val="105"/>
                <w:sz w:val="22"/>
                <w:szCs w:val="22"/>
              </w:rPr>
              <w:t>acciones</w:t>
            </w:r>
            <w:r w:rsidRPr="00AB339D">
              <w:rPr>
                <w:rFonts w:ascii="Garamond" w:hAnsi="Garamond"/>
                <w:spacing w:val="-4"/>
                <w:w w:val="105"/>
                <w:sz w:val="22"/>
                <w:szCs w:val="22"/>
              </w:rPr>
              <w:t xml:space="preserve"> </w:t>
            </w:r>
            <w:r w:rsidRPr="00AB339D">
              <w:rPr>
                <w:rFonts w:ascii="Garamond" w:hAnsi="Garamond"/>
                <w:w w:val="105"/>
                <w:sz w:val="22"/>
                <w:szCs w:val="22"/>
              </w:rPr>
              <w:t>para</w:t>
            </w:r>
            <w:r w:rsidRPr="00AB339D">
              <w:rPr>
                <w:rFonts w:ascii="Garamond" w:hAnsi="Garamond"/>
                <w:spacing w:val="14"/>
                <w:w w:val="105"/>
                <w:sz w:val="22"/>
                <w:szCs w:val="22"/>
              </w:rPr>
              <w:t xml:space="preserve"> </w:t>
            </w:r>
            <w:r w:rsidRPr="00AB339D">
              <w:rPr>
                <w:rFonts w:ascii="Garamond" w:hAnsi="Garamond"/>
                <w:w w:val="105"/>
                <w:sz w:val="22"/>
                <w:szCs w:val="22"/>
              </w:rPr>
              <w:t>la</w:t>
            </w:r>
            <w:r w:rsidRPr="00AB339D">
              <w:rPr>
                <w:rFonts w:ascii="Garamond" w:hAnsi="Garamond"/>
                <w:spacing w:val="14"/>
                <w:w w:val="105"/>
                <w:sz w:val="22"/>
                <w:szCs w:val="22"/>
              </w:rPr>
              <w:t xml:space="preserve"> </w:t>
            </w:r>
            <w:r w:rsidRPr="00AB339D">
              <w:rPr>
                <w:rFonts w:ascii="Garamond" w:hAnsi="Garamond"/>
                <w:w w:val="105"/>
                <w:sz w:val="22"/>
                <w:szCs w:val="22"/>
              </w:rPr>
              <w:t>prevención</w:t>
            </w:r>
            <w:r w:rsidRPr="00AB339D">
              <w:rPr>
                <w:rFonts w:ascii="Garamond" w:hAnsi="Garamond"/>
                <w:spacing w:val="5"/>
                <w:w w:val="105"/>
                <w:sz w:val="22"/>
                <w:szCs w:val="22"/>
              </w:rPr>
              <w:t xml:space="preserve"> </w:t>
            </w:r>
            <w:r w:rsidRPr="00AB339D">
              <w:rPr>
                <w:rFonts w:ascii="Garamond" w:hAnsi="Garamond"/>
                <w:w w:val="105"/>
                <w:sz w:val="22"/>
                <w:szCs w:val="22"/>
              </w:rPr>
              <w:t>del</w:t>
            </w:r>
            <w:r w:rsidRPr="00AB339D">
              <w:rPr>
                <w:rFonts w:ascii="Garamond" w:hAnsi="Garamond"/>
                <w:spacing w:val="2"/>
                <w:w w:val="105"/>
                <w:sz w:val="22"/>
                <w:szCs w:val="22"/>
              </w:rPr>
              <w:t xml:space="preserve"> </w:t>
            </w:r>
            <w:r w:rsidRPr="00AB339D">
              <w:rPr>
                <w:rFonts w:ascii="Garamond" w:hAnsi="Garamond"/>
                <w:w w:val="105"/>
                <w:sz w:val="22"/>
                <w:szCs w:val="22"/>
              </w:rPr>
              <w:t>feminicidio</w:t>
            </w:r>
            <w:r w:rsidRPr="00AB339D">
              <w:rPr>
                <w:rFonts w:ascii="Garamond" w:hAnsi="Garamond"/>
                <w:spacing w:val="20"/>
                <w:w w:val="105"/>
                <w:sz w:val="22"/>
                <w:szCs w:val="22"/>
              </w:rPr>
              <w:t xml:space="preserve"> </w:t>
            </w:r>
            <w:r w:rsidRPr="00AB339D">
              <w:rPr>
                <w:rFonts w:ascii="Garamond" w:hAnsi="Garamond"/>
                <w:w w:val="105"/>
                <w:sz w:val="22"/>
                <w:szCs w:val="22"/>
              </w:rPr>
              <w:t>y</w:t>
            </w:r>
            <w:r w:rsidRPr="00AB339D">
              <w:rPr>
                <w:rFonts w:ascii="Garamond" w:hAnsi="Garamond"/>
                <w:spacing w:val="18"/>
                <w:w w:val="105"/>
                <w:sz w:val="22"/>
                <w:szCs w:val="22"/>
              </w:rPr>
              <w:t xml:space="preserve"> </w:t>
            </w:r>
            <w:r w:rsidRPr="00AB339D">
              <w:rPr>
                <w:rFonts w:ascii="Garamond" w:hAnsi="Garamond"/>
                <w:w w:val="105"/>
                <w:sz w:val="22"/>
                <w:szCs w:val="22"/>
              </w:rPr>
              <w:t>las</w:t>
            </w:r>
            <w:r w:rsidRPr="00AB339D">
              <w:rPr>
                <w:rFonts w:ascii="Garamond" w:hAnsi="Garamond"/>
                <w:spacing w:val="10"/>
                <w:w w:val="105"/>
                <w:sz w:val="22"/>
                <w:szCs w:val="22"/>
              </w:rPr>
              <w:t xml:space="preserve"> </w:t>
            </w:r>
            <w:r w:rsidRPr="00AB339D">
              <w:rPr>
                <w:rFonts w:ascii="Garamond" w:hAnsi="Garamond"/>
                <w:w w:val="105"/>
                <w:sz w:val="22"/>
                <w:szCs w:val="22"/>
              </w:rPr>
              <w:t>violencias</w:t>
            </w:r>
            <w:r w:rsidRPr="00AB339D">
              <w:rPr>
                <w:rFonts w:ascii="Garamond" w:hAnsi="Garamond"/>
                <w:spacing w:val="11"/>
                <w:w w:val="105"/>
                <w:sz w:val="22"/>
                <w:szCs w:val="22"/>
              </w:rPr>
              <w:t xml:space="preserve"> </w:t>
            </w:r>
            <w:r w:rsidRPr="00AB339D">
              <w:rPr>
                <w:rFonts w:ascii="Garamond" w:hAnsi="Garamond"/>
                <w:w w:val="105"/>
                <w:sz w:val="22"/>
                <w:szCs w:val="22"/>
              </w:rPr>
              <w:t>contra</w:t>
            </w:r>
            <w:r>
              <w:rPr>
                <w:rFonts w:ascii="Garamond" w:hAnsi="Garamond"/>
                <w:w w:val="105"/>
                <w:sz w:val="22"/>
                <w:szCs w:val="22"/>
              </w:rPr>
              <w:t xml:space="preserve"> </w:t>
            </w:r>
            <w:r w:rsidRPr="00AB339D">
              <w:rPr>
                <w:rFonts w:ascii="Garamond" w:hAnsi="Garamond"/>
                <w:spacing w:val="-47"/>
                <w:w w:val="105"/>
                <w:sz w:val="22"/>
                <w:szCs w:val="22"/>
              </w:rPr>
              <w:t xml:space="preserve"> </w:t>
            </w:r>
            <w:r w:rsidRPr="00AB339D">
              <w:rPr>
                <w:rFonts w:ascii="Garamond" w:hAnsi="Garamond"/>
                <w:w w:val="105"/>
                <w:sz w:val="22"/>
                <w:szCs w:val="22"/>
              </w:rPr>
              <w:t>las</w:t>
            </w:r>
            <w:r w:rsidRPr="00AB339D">
              <w:rPr>
                <w:rFonts w:ascii="Garamond" w:hAnsi="Garamond"/>
                <w:spacing w:val="-6"/>
                <w:w w:val="105"/>
                <w:sz w:val="22"/>
                <w:szCs w:val="22"/>
              </w:rPr>
              <w:t xml:space="preserve"> </w:t>
            </w:r>
            <w:r w:rsidRPr="00AB339D">
              <w:rPr>
                <w:rFonts w:ascii="Garamond" w:hAnsi="Garamond"/>
                <w:w w:val="105"/>
                <w:sz w:val="22"/>
                <w:szCs w:val="22"/>
              </w:rPr>
              <w:t>mujeres.</w:t>
            </w:r>
          </w:p>
        </w:tc>
      </w:tr>
    </w:tbl>
    <w:p w14:paraId="00C4D30E" w14:textId="77777777" w:rsidR="00B66490" w:rsidRPr="00C55C54" w:rsidRDefault="00B66490" w:rsidP="00B66490">
      <w:pPr>
        <w:pStyle w:val="Subttulo"/>
        <w:numPr>
          <w:ilvl w:val="0"/>
          <w:numId w:val="0"/>
        </w:numPr>
        <w:rPr>
          <w:rFonts w:ascii="Garamond" w:hAnsi="Garamond" w:cs="Arial"/>
          <w:sz w:val="22"/>
          <w:szCs w:val="22"/>
        </w:rPr>
      </w:pPr>
    </w:p>
    <w:p w14:paraId="19E1780F" w14:textId="77777777" w:rsidR="00E363EF" w:rsidRPr="00C55C54" w:rsidRDefault="00E363EF" w:rsidP="00D92AD7">
      <w:pPr>
        <w:pStyle w:val="Subttulo"/>
        <w:numPr>
          <w:ilvl w:val="0"/>
          <w:numId w:val="0"/>
        </w:numPr>
        <w:rPr>
          <w:rFonts w:ascii="Garamond" w:hAnsi="Garamond" w:cs="Arial"/>
          <w:bCs w:val="0"/>
          <w:color w:val="auto"/>
          <w:sz w:val="22"/>
          <w:szCs w:val="22"/>
          <w:lang w:val="es-MX"/>
        </w:rPr>
      </w:pPr>
    </w:p>
    <w:p w14:paraId="79C7A539" w14:textId="77777777" w:rsidR="005A4CFC" w:rsidRPr="00C55C54" w:rsidRDefault="0030599D" w:rsidP="00705E10">
      <w:pPr>
        <w:pStyle w:val="Subttulo"/>
        <w:numPr>
          <w:ilvl w:val="0"/>
          <w:numId w:val="3"/>
        </w:numPr>
        <w:rPr>
          <w:rFonts w:ascii="Garamond" w:hAnsi="Garamond" w:cs="Arial"/>
          <w:sz w:val="22"/>
          <w:szCs w:val="22"/>
        </w:rPr>
      </w:pPr>
      <w:r w:rsidRPr="00C55C54">
        <w:rPr>
          <w:rFonts w:ascii="Garamond" w:hAnsi="Garamond" w:cs="Arial"/>
          <w:sz w:val="22"/>
          <w:szCs w:val="22"/>
        </w:rPr>
        <w:t>DESCRIPCIÓN DEL PROYECTO</w:t>
      </w:r>
      <w:bookmarkEnd w:id="7"/>
    </w:p>
    <w:p w14:paraId="7B1A75E0" w14:textId="77777777" w:rsidR="00CB001B" w:rsidRPr="00C55C54" w:rsidRDefault="00CB001B" w:rsidP="00D92AD7">
      <w:pPr>
        <w:rPr>
          <w:rFonts w:ascii="Garamond" w:hAnsi="Garamond" w:cs="Arial"/>
          <w:b/>
          <w:sz w:val="22"/>
          <w:szCs w:val="22"/>
          <w:lang w:val="es-MX"/>
        </w:rPr>
      </w:pPr>
    </w:p>
    <w:tbl>
      <w:tblPr>
        <w:tblW w:w="10065"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065"/>
      </w:tblGrid>
      <w:tr w:rsidR="0030599D" w:rsidRPr="00C55C54" w14:paraId="708D9B59" w14:textId="77777777">
        <w:trPr>
          <w:jc w:val="center"/>
        </w:trPr>
        <w:tc>
          <w:tcPr>
            <w:tcW w:w="10065" w:type="dxa"/>
            <w:shd w:val="clear" w:color="auto" w:fill="DBDBDB"/>
          </w:tcPr>
          <w:p w14:paraId="412905B1" w14:textId="77777777" w:rsidR="0030599D" w:rsidRPr="00C55C54" w:rsidRDefault="0030599D" w:rsidP="00D92AD7">
            <w:pPr>
              <w:ind w:left="360"/>
              <w:rPr>
                <w:rFonts w:ascii="Garamond" w:hAnsi="Garamond" w:cs="Arial"/>
                <w:b/>
                <w:sz w:val="22"/>
                <w:szCs w:val="22"/>
              </w:rPr>
            </w:pPr>
          </w:p>
          <w:p w14:paraId="5DCC1FC1" w14:textId="77777777" w:rsidR="0030599D" w:rsidRPr="00C55C54" w:rsidRDefault="0030599D" w:rsidP="00D92AD7">
            <w:pPr>
              <w:ind w:left="360"/>
              <w:jc w:val="left"/>
              <w:rPr>
                <w:rFonts w:ascii="Garamond" w:hAnsi="Garamond" w:cs="Arial"/>
                <w:b/>
                <w:sz w:val="22"/>
                <w:szCs w:val="22"/>
              </w:rPr>
            </w:pPr>
            <w:r w:rsidRPr="00C55C54">
              <w:rPr>
                <w:rFonts w:ascii="Garamond" w:hAnsi="Garamond" w:cs="Arial"/>
                <w:b/>
                <w:sz w:val="22"/>
                <w:szCs w:val="22"/>
              </w:rPr>
              <w:t>DESCRIPCION DEL PROYECTO</w:t>
            </w:r>
          </w:p>
          <w:p w14:paraId="7AEB21C0" w14:textId="77777777" w:rsidR="008A7B9A" w:rsidRPr="00C55C54" w:rsidRDefault="008A7B9A" w:rsidP="008A7B9A">
            <w:pPr>
              <w:ind w:left="342"/>
              <w:rPr>
                <w:rFonts w:ascii="Garamond" w:hAnsi="Garamond" w:cs="Arial"/>
                <w:i/>
                <w:sz w:val="22"/>
                <w:szCs w:val="22"/>
              </w:rPr>
            </w:pPr>
          </w:p>
          <w:p w14:paraId="297ABF82" w14:textId="77777777" w:rsidR="008A7B9A" w:rsidRPr="00C55C54" w:rsidRDefault="0056266A" w:rsidP="008A7B9A">
            <w:pPr>
              <w:ind w:left="342"/>
              <w:rPr>
                <w:rFonts w:ascii="Garamond" w:hAnsi="Garamond" w:cs="Arial"/>
                <w:i/>
                <w:sz w:val="22"/>
                <w:szCs w:val="22"/>
              </w:rPr>
            </w:pPr>
            <w:r w:rsidRPr="00C55C54">
              <w:rPr>
                <w:rFonts w:ascii="Garamond" w:hAnsi="Garamond" w:cs="Arial"/>
                <w:i/>
                <w:sz w:val="22"/>
                <w:szCs w:val="22"/>
              </w:rPr>
              <w:t>Establezca</w:t>
            </w:r>
            <w:r w:rsidR="008A7B9A" w:rsidRPr="00C55C54">
              <w:rPr>
                <w:rFonts w:ascii="Garamond" w:hAnsi="Garamond" w:cs="Arial"/>
                <w:i/>
                <w:sz w:val="22"/>
                <w:szCs w:val="22"/>
              </w:rPr>
              <w:t xml:space="preserve"> las acciones a desarrollar para dar solución al problema, </w:t>
            </w:r>
            <w:r w:rsidRPr="00C55C54">
              <w:rPr>
                <w:rFonts w:ascii="Garamond" w:hAnsi="Garamond" w:cs="Arial"/>
                <w:i/>
                <w:sz w:val="22"/>
                <w:szCs w:val="22"/>
              </w:rPr>
              <w:t>relacione</w:t>
            </w:r>
            <w:r w:rsidR="008A7B9A" w:rsidRPr="00C55C54">
              <w:rPr>
                <w:rFonts w:ascii="Garamond" w:hAnsi="Garamond" w:cs="Arial"/>
                <w:i/>
                <w:sz w:val="22"/>
                <w:szCs w:val="22"/>
              </w:rPr>
              <w:t xml:space="preserve"> los componentes y sus correspondientes actividades</w:t>
            </w:r>
            <w:r w:rsidRPr="00C55C54">
              <w:rPr>
                <w:rFonts w:ascii="Garamond" w:hAnsi="Garamond" w:cs="Arial"/>
                <w:i/>
                <w:sz w:val="22"/>
                <w:szCs w:val="22"/>
              </w:rPr>
              <w:t>,</w:t>
            </w:r>
            <w:r w:rsidR="008A7B9A" w:rsidRPr="00C55C54">
              <w:rPr>
                <w:rFonts w:ascii="Garamond" w:hAnsi="Garamond" w:cs="Arial"/>
                <w:i/>
                <w:sz w:val="22"/>
                <w:szCs w:val="22"/>
              </w:rPr>
              <w:t xml:space="preserve"> </w:t>
            </w:r>
            <w:r w:rsidRPr="00C55C54">
              <w:rPr>
                <w:rFonts w:ascii="Garamond" w:hAnsi="Garamond" w:cs="Arial"/>
                <w:i/>
                <w:sz w:val="22"/>
                <w:szCs w:val="22"/>
              </w:rPr>
              <w:t>especificando</w:t>
            </w:r>
            <w:r w:rsidR="00B621A1" w:rsidRPr="00C55C54">
              <w:rPr>
                <w:rFonts w:ascii="Garamond" w:hAnsi="Garamond" w:cs="Arial"/>
                <w:i/>
                <w:sz w:val="22"/>
                <w:szCs w:val="22"/>
              </w:rPr>
              <w:t xml:space="preserve"> </w:t>
            </w:r>
            <w:r w:rsidR="008A7B9A" w:rsidRPr="00C55C54">
              <w:rPr>
                <w:rFonts w:ascii="Garamond" w:hAnsi="Garamond" w:cs="Arial"/>
                <w:i/>
                <w:sz w:val="22"/>
                <w:szCs w:val="22"/>
              </w:rPr>
              <w:t>sus aportes en el cumplimiento de los objetivos.</w:t>
            </w:r>
          </w:p>
          <w:p w14:paraId="6511A256" w14:textId="77777777" w:rsidR="0030599D" w:rsidRPr="00C55C54" w:rsidRDefault="0030599D" w:rsidP="008A7B9A">
            <w:pPr>
              <w:ind w:left="360"/>
              <w:rPr>
                <w:rFonts w:ascii="Garamond" w:hAnsi="Garamond" w:cs="Arial"/>
                <w:sz w:val="22"/>
                <w:szCs w:val="22"/>
              </w:rPr>
            </w:pPr>
          </w:p>
        </w:tc>
      </w:tr>
      <w:tr w:rsidR="00B75837" w:rsidRPr="00C55C54" w14:paraId="41C7F9F7" w14:textId="77777777">
        <w:trPr>
          <w:trHeight w:val="699"/>
          <w:jc w:val="center"/>
        </w:trPr>
        <w:tc>
          <w:tcPr>
            <w:tcW w:w="10065" w:type="dxa"/>
          </w:tcPr>
          <w:p w14:paraId="038DAAEF" w14:textId="77777777" w:rsidR="00B75837" w:rsidRPr="00C55C54" w:rsidRDefault="00B75837" w:rsidP="00D92AD7">
            <w:pPr>
              <w:ind w:left="720"/>
              <w:rPr>
                <w:rFonts w:ascii="Garamond" w:hAnsi="Garamond" w:cs="Arial"/>
                <w:b/>
                <w:sz w:val="22"/>
                <w:szCs w:val="22"/>
              </w:rPr>
            </w:pPr>
          </w:p>
          <w:p w14:paraId="6CE34134" w14:textId="77777777" w:rsidR="00B75837" w:rsidRPr="00C55C54" w:rsidRDefault="00B75837" w:rsidP="00CE6D99">
            <w:pPr>
              <w:spacing w:line="360" w:lineRule="auto"/>
              <w:rPr>
                <w:rFonts w:ascii="Garamond" w:hAnsi="Garamond" w:cs="Arial"/>
                <w:b/>
                <w:sz w:val="22"/>
                <w:szCs w:val="22"/>
              </w:rPr>
            </w:pPr>
            <w:r w:rsidRPr="00C55C54">
              <w:rPr>
                <w:rFonts w:ascii="Garamond" w:hAnsi="Garamond" w:cs="Arial"/>
                <w:b/>
                <w:sz w:val="22"/>
                <w:szCs w:val="22"/>
              </w:rPr>
              <w:t xml:space="preserve">COMPONENTES: </w:t>
            </w:r>
          </w:p>
          <w:p w14:paraId="65495270" w14:textId="77777777" w:rsidR="00CE6D99" w:rsidRPr="00C55C54" w:rsidRDefault="00CE6D99" w:rsidP="00A349E2">
            <w:pPr>
              <w:rPr>
                <w:rFonts w:ascii="Garamond" w:hAnsi="Garamond"/>
                <w:sz w:val="22"/>
                <w:szCs w:val="22"/>
              </w:rPr>
            </w:pPr>
          </w:p>
          <w:p w14:paraId="48EC77C4" w14:textId="77777777" w:rsidR="00A349E2" w:rsidRPr="00C55C54" w:rsidRDefault="00A349E2" w:rsidP="00A349E2">
            <w:pPr>
              <w:rPr>
                <w:rFonts w:ascii="Garamond" w:hAnsi="Garamond" w:cs="Arial"/>
                <w: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9"/>
            </w:tblGrid>
            <w:tr w:rsidR="00B75837" w:rsidRPr="00C55C54" w14:paraId="5C907978" w14:textId="77777777" w:rsidTr="0048355B">
              <w:trPr>
                <w:trHeight w:val="313"/>
                <w:jc w:val="center"/>
              </w:trPr>
              <w:tc>
                <w:tcPr>
                  <w:tcW w:w="10002" w:type="dxa"/>
                  <w:shd w:val="clear" w:color="auto" w:fill="D9D9D9"/>
                  <w:vAlign w:val="center"/>
                </w:tcPr>
                <w:p w14:paraId="32BB7551" w14:textId="77777777" w:rsidR="00A81200" w:rsidRPr="00C55C54" w:rsidRDefault="00CE6D99" w:rsidP="00CE6D99">
                  <w:pPr>
                    <w:autoSpaceDE w:val="0"/>
                    <w:autoSpaceDN w:val="0"/>
                    <w:adjustRightInd w:val="0"/>
                    <w:jc w:val="center"/>
                    <w:rPr>
                      <w:rFonts w:ascii="Garamond" w:hAnsi="Garamond" w:cs="Arial"/>
                      <w:b/>
                      <w:sz w:val="22"/>
                      <w:szCs w:val="22"/>
                      <w:lang w:val="es-ES"/>
                    </w:rPr>
                  </w:pPr>
                  <w:r w:rsidRPr="00C55C54">
                    <w:rPr>
                      <w:rFonts w:ascii="Garamond" w:hAnsi="Garamond" w:cs="Arial"/>
                      <w:b/>
                      <w:sz w:val="22"/>
                      <w:szCs w:val="22"/>
                      <w:lang w:val="es-ES"/>
                    </w:rPr>
                    <w:t>DESCRIPCIÓN DE ACTIVIDADES</w:t>
                  </w:r>
                </w:p>
              </w:tc>
            </w:tr>
            <w:tr w:rsidR="00B15C35" w:rsidRPr="00C55C54" w14:paraId="27A16B44" w14:textId="77777777" w:rsidTr="0048355B">
              <w:trPr>
                <w:trHeight w:val="313"/>
                <w:jc w:val="center"/>
              </w:trPr>
              <w:tc>
                <w:tcPr>
                  <w:tcW w:w="10002" w:type="dxa"/>
                  <w:shd w:val="clear" w:color="auto" w:fill="D9D9D9"/>
                  <w:vAlign w:val="center"/>
                </w:tcPr>
                <w:p w14:paraId="2D90D0A7" w14:textId="77777777" w:rsidR="00B15C35" w:rsidRPr="00C55C54" w:rsidRDefault="00B15C35" w:rsidP="00B15C35">
                  <w:pPr>
                    <w:autoSpaceDE w:val="0"/>
                    <w:autoSpaceDN w:val="0"/>
                    <w:adjustRightInd w:val="0"/>
                    <w:rPr>
                      <w:rFonts w:ascii="Garamond" w:hAnsi="Garamond" w:cs="Arial"/>
                      <w:b/>
                      <w:sz w:val="22"/>
                      <w:szCs w:val="22"/>
                      <w:lang w:val="es-ES"/>
                    </w:rPr>
                  </w:pPr>
                </w:p>
              </w:tc>
            </w:tr>
            <w:tr w:rsidR="00B75837" w:rsidRPr="00C55C54" w14:paraId="26CEEAF4" w14:textId="77777777" w:rsidTr="009C4C94">
              <w:trPr>
                <w:trHeight w:val="827"/>
                <w:jc w:val="center"/>
              </w:trPr>
              <w:tc>
                <w:tcPr>
                  <w:tcW w:w="10002" w:type="dxa"/>
                </w:tcPr>
                <w:p w14:paraId="769CC5F3" w14:textId="77777777" w:rsidR="002903B5" w:rsidRDefault="002903B5" w:rsidP="002903B5">
                  <w:pPr>
                    <w:rPr>
                      <w:rFonts w:ascii="Garamond" w:hAnsi="Garamond"/>
                      <w:sz w:val="22"/>
                      <w:szCs w:val="22"/>
                    </w:rPr>
                  </w:pPr>
                </w:p>
                <w:p w14:paraId="2262C1D6" w14:textId="32FC6689" w:rsidR="00123747" w:rsidRDefault="00123747" w:rsidP="00123747">
                  <w:pPr>
                    <w:rPr>
                      <w:rFonts w:ascii="Garamond" w:hAnsi="Garamond"/>
                      <w:b/>
                      <w:bCs/>
                      <w:sz w:val="22"/>
                      <w:szCs w:val="22"/>
                    </w:rPr>
                  </w:pPr>
                  <w:r w:rsidRPr="00123747">
                    <w:rPr>
                      <w:rFonts w:ascii="Garamond" w:hAnsi="Garamond"/>
                      <w:b/>
                      <w:bCs/>
                      <w:sz w:val="22"/>
                      <w:szCs w:val="22"/>
                    </w:rPr>
                    <w:t>COMPONENTES</w:t>
                  </w:r>
                </w:p>
                <w:p w14:paraId="62FF5288" w14:textId="77777777" w:rsidR="00123747" w:rsidRPr="00123747" w:rsidRDefault="00123747" w:rsidP="00123747">
                  <w:pPr>
                    <w:rPr>
                      <w:rFonts w:ascii="Garamond" w:hAnsi="Garamond"/>
                      <w:b/>
                      <w:bCs/>
                      <w:sz w:val="22"/>
                      <w:szCs w:val="22"/>
                    </w:rPr>
                  </w:pPr>
                </w:p>
                <w:p w14:paraId="1A9D7CEE" w14:textId="41B3024A" w:rsidR="00123747" w:rsidRDefault="00123747" w:rsidP="00123747">
                  <w:pPr>
                    <w:rPr>
                      <w:rFonts w:ascii="Garamond" w:hAnsi="Garamond"/>
                      <w:b/>
                      <w:bCs/>
                      <w:sz w:val="22"/>
                      <w:szCs w:val="22"/>
                    </w:rPr>
                  </w:pPr>
                  <w:r w:rsidRPr="00123747">
                    <w:rPr>
                      <w:rFonts w:ascii="Garamond" w:hAnsi="Garamond"/>
                      <w:b/>
                      <w:bCs/>
                      <w:sz w:val="22"/>
                      <w:szCs w:val="22"/>
                    </w:rPr>
                    <w:t>COMPONENTE 1: DESARROLLO DE CAPACIDADES</w:t>
                  </w:r>
                </w:p>
                <w:p w14:paraId="094EE6E4" w14:textId="77777777" w:rsidR="00123747" w:rsidRPr="00123747" w:rsidRDefault="00123747" w:rsidP="00123747">
                  <w:pPr>
                    <w:rPr>
                      <w:rFonts w:ascii="Garamond" w:hAnsi="Garamond"/>
                      <w:b/>
                      <w:bCs/>
                      <w:sz w:val="22"/>
                      <w:szCs w:val="22"/>
                    </w:rPr>
                  </w:pPr>
                </w:p>
                <w:p w14:paraId="561F9B2C" w14:textId="3395F324" w:rsidR="00123747" w:rsidRPr="00C55C54" w:rsidRDefault="00123747" w:rsidP="002903B5">
                  <w:pPr>
                    <w:rPr>
                      <w:rFonts w:ascii="Garamond" w:hAnsi="Garamond"/>
                      <w:vanish/>
                      <w:sz w:val="22"/>
                      <w:szCs w:val="22"/>
                    </w:rPr>
                  </w:pPr>
                  <w:r w:rsidRPr="00123747">
                    <w:rPr>
                      <w:rFonts w:ascii="Garamond" w:hAnsi="Garamond"/>
                      <w:sz w:val="22"/>
                      <w:szCs w:val="22"/>
                    </w:rPr>
                    <w:t>El componente está orientado a la construcción de ciudadanía y el desarrollo de capacidades para el ejercicio de derechos de las mujeres en su diversidad se logra mediante el desarrollo de acciones como: la promoción y fortalecimiento de la participación, representación e incidencia social y política de las mujeres en el territorio; el fortalecimiento de las organizaciones de las mujeres a través de la incorporación de los enfoques de género, de derechos de las mujeres y diferencial en sus ejercicios de incidencia en el ámbito local; el intercambio de experiencias y buenas prácticas de las mujeres que hacen parte de las instancias delas mujeres y de procesos organizativos locales de las mujeres. Así mismo, mediante el desarrollo de procesos desde los enfoques de la política pública de las mujeres y equidad de género que contribuyan a eliminar cualquier formade discriminación contra ellas; procesos de formación en Derechos Humanos de las mujeres y su exigibilidad y estrategias de movilización comunitaria para el fortalecimiento de la ciudadanía de las niñas, jóvenes y las mujeres adultas y adultas mayores.</w:t>
                  </w:r>
                </w:p>
                <w:p w14:paraId="7762E898" w14:textId="77777777" w:rsidR="00403BB3" w:rsidRPr="00C55C54" w:rsidRDefault="00403BB3" w:rsidP="00A349E2">
                  <w:pPr>
                    <w:tabs>
                      <w:tab w:val="left" w:pos="538"/>
                      <w:tab w:val="left" w:pos="1243"/>
                      <w:tab w:val="left" w:pos="1950"/>
                      <w:tab w:val="left" w:pos="2658"/>
                      <w:tab w:val="left" w:pos="3365"/>
                      <w:tab w:val="left" w:pos="4073"/>
                      <w:tab w:val="left" w:pos="4780"/>
                      <w:tab w:val="left" w:pos="5488"/>
                      <w:tab w:val="left" w:pos="6195"/>
                      <w:tab w:val="left" w:pos="6903"/>
                      <w:tab w:val="left" w:pos="7610"/>
                      <w:tab w:val="left" w:pos="8318"/>
                      <w:tab w:val="left" w:pos="9025"/>
                      <w:tab w:val="left" w:pos="9733"/>
                      <w:tab w:val="left" w:pos="10440"/>
                      <w:tab w:val="left" w:pos="11148"/>
                      <w:tab w:val="left" w:pos="11855"/>
                      <w:tab w:val="left" w:pos="12563"/>
                      <w:tab w:val="left" w:pos="13270"/>
                      <w:tab w:val="left" w:pos="13978"/>
                      <w:tab w:val="left" w:pos="14685"/>
                    </w:tabs>
                    <w:spacing w:line="216" w:lineRule="auto"/>
                    <w:contextualSpacing/>
                    <w:textAlignment w:val="baseline"/>
                    <w:rPr>
                      <w:rFonts w:ascii="Garamond" w:hAnsi="Garamond"/>
                      <w:sz w:val="22"/>
                      <w:szCs w:val="22"/>
                    </w:rPr>
                  </w:pPr>
                </w:p>
                <w:p w14:paraId="28821006" w14:textId="77777777" w:rsidR="00F909D1" w:rsidRPr="00C55C54" w:rsidRDefault="00F909D1" w:rsidP="007F67A7">
                  <w:pPr>
                    <w:tabs>
                      <w:tab w:val="left" w:pos="4248"/>
                    </w:tabs>
                    <w:ind w:hanging="2"/>
                    <w:rPr>
                      <w:rFonts w:ascii="Garamond" w:hAnsi="Garamond" w:cs="Arial"/>
                      <w:b/>
                      <w:color w:val="FF0000"/>
                      <w:sz w:val="22"/>
                      <w:szCs w:val="22"/>
                    </w:rPr>
                  </w:pPr>
                </w:p>
                <w:p w14:paraId="391F93AB" w14:textId="525B54F7" w:rsidR="00D73707" w:rsidRDefault="00123747" w:rsidP="00123747">
                  <w:pPr>
                    <w:tabs>
                      <w:tab w:val="left" w:pos="4248"/>
                    </w:tabs>
                    <w:rPr>
                      <w:rFonts w:ascii="Garamond" w:hAnsi="Garamond" w:cs="Arial"/>
                      <w:b/>
                      <w:color w:val="000000" w:themeColor="text1"/>
                      <w:sz w:val="22"/>
                      <w:szCs w:val="22"/>
                    </w:rPr>
                  </w:pPr>
                  <w:r>
                    <w:rPr>
                      <w:rFonts w:ascii="Garamond" w:hAnsi="Garamond" w:cs="Arial"/>
                      <w:b/>
                      <w:color w:val="000000" w:themeColor="text1"/>
                      <w:sz w:val="22"/>
                      <w:szCs w:val="22"/>
                    </w:rPr>
                    <w:t>Descripción de las actividades</w:t>
                  </w:r>
                </w:p>
                <w:p w14:paraId="25C12FF9" w14:textId="77777777" w:rsidR="00123747" w:rsidRDefault="00123747" w:rsidP="00123747">
                  <w:pPr>
                    <w:tabs>
                      <w:tab w:val="left" w:pos="4248"/>
                    </w:tabs>
                    <w:rPr>
                      <w:rFonts w:ascii="Garamond" w:hAnsi="Garamond" w:cs="Arial"/>
                      <w:b/>
                      <w:color w:val="000000" w:themeColor="text1"/>
                      <w:sz w:val="22"/>
                      <w:szCs w:val="22"/>
                    </w:rPr>
                  </w:pPr>
                </w:p>
                <w:p w14:paraId="58E133B5" w14:textId="77777777" w:rsidR="00123747" w:rsidRPr="00123747" w:rsidRDefault="00123747" w:rsidP="00123747">
                  <w:pPr>
                    <w:pStyle w:val="TableParagraph"/>
                    <w:numPr>
                      <w:ilvl w:val="0"/>
                      <w:numId w:val="47"/>
                    </w:numPr>
                    <w:tabs>
                      <w:tab w:val="left" w:pos="338"/>
                    </w:tabs>
                    <w:ind w:hanging="196"/>
                    <w:rPr>
                      <w:rFonts w:ascii="Garamond" w:hAnsi="Garamond"/>
                    </w:rPr>
                  </w:pPr>
                  <w:r w:rsidRPr="00123747">
                    <w:rPr>
                      <w:rFonts w:ascii="Garamond" w:hAnsi="Garamond"/>
                    </w:rPr>
                    <w:t>Diseño</w:t>
                  </w:r>
                  <w:r w:rsidRPr="00123747">
                    <w:rPr>
                      <w:rFonts w:ascii="Garamond" w:hAnsi="Garamond"/>
                      <w:spacing w:val="65"/>
                    </w:rPr>
                    <w:t xml:space="preserve"> </w:t>
                  </w:r>
                  <w:r w:rsidRPr="00123747">
                    <w:rPr>
                      <w:rFonts w:ascii="Garamond" w:hAnsi="Garamond"/>
                    </w:rPr>
                    <w:t>de</w:t>
                  </w:r>
                  <w:r w:rsidRPr="00123747">
                    <w:rPr>
                      <w:rFonts w:ascii="Garamond" w:hAnsi="Garamond"/>
                      <w:spacing w:val="30"/>
                    </w:rPr>
                    <w:t xml:space="preserve"> </w:t>
                  </w:r>
                  <w:r w:rsidRPr="00123747">
                    <w:rPr>
                      <w:rFonts w:ascii="Garamond" w:hAnsi="Garamond"/>
                    </w:rPr>
                    <w:t>estrategias</w:t>
                  </w:r>
                  <w:r w:rsidRPr="00123747">
                    <w:rPr>
                      <w:rFonts w:ascii="Garamond" w:hAnsi="Garamond"/>
                      <w:spacing w:val="3"/>
                    </w:rPr>
                    <w:t xml:space="preserve"> </w:t>
                  </w:r>
                  <w:r w:rsidRPr="00123747">
                    <w:rPr>
                      <w:rFonts w:ascii="Garamond" w:hAnsi="Garamond"/>
                    </w:rPr>
                    <w:t>que</w:t>
                  </w:r>
                  <w:r w:rsidRPr="00123747">
                    <w:rPr>
                      <w:rFonts w:ascii="Garamond" w:hAnsi="Garamond"/>
                      <w:spacing w:val="32"/>
                    </w:rPr>
                    <w:t xml:space="preserve"> </w:t>
                  </w:r>
                  <w:r w:rsidRPr="00123747">
                    <w:rPr>
                      <w:rFonts w:ascii="Garamond" w:hAnsi="Garamond"/>
                    </w:rPr>
                    <w:t>promuevan</w:t>
                  </w:r>
                  <w:r w:rsidRPr="00123747">
                    <w:rPr>
                      <w:rFonts w:ascii="Garamond" w:hAnsi="Garamond"/>
                      <w:spacing w:val="19"/>
                    </w:rPr>
                    <w:t xml:space="preserve"> </w:t>
                  </w:r>
                  <w:r w:rsidRPr="00123747">
                    <w:rPr>
                      <w:rFonts w:ascii="Garamond" w:hAnsi="Garamond"/>
                    </w:rPr>
                    <w:t>la</w:t>
                  </w:r>
                  <w:r w:rsidRPr="00123747">
                    <w:rPr>
                      <w:rFonts w:ascii="Garamond" w:hAnsi="Garamond"/>
                      <w:spacing w:val="30"/>
                    </w:rPr>
                    <w:t xml:space="preserve"> </w:t>
                  </w:r>
                  <w:r w:rsidRPr="00123747">
                    <w:rPr>
                      <w:rFonts w:ascii="Garamond" w:hAnsi="Garamond"/>
                    </w:rPr>
                    <w:t>participación</w:t>
                  </w:r>
                  <w:r w:rsidRPr="00123747">
                    <w:rPr>
                      <w:rFonts w:ascii="Garamond" w:hAnsi="Garamond"/>
                      <w:spacing w:val="19"/>
                    </w:rPr>
                    <w:t xml:space="preserve"> </w:t>
                  </w:r>
                  <w:r w:rsidRPr="00123747">
                    <w:rPr>
                      <w:rFonts w:ascii="Garamond" w:hAnsi="Garamond"/>
                    </w:rPr>
                    <w:t>de</w:t>
                  </w:r>
                  <w:r w:rsidRPr="00123747">
                    <w:rPr>
                      <w:rFonts w:ascii="Garamond" w:hAnsi="Garamond"/>
                      <w:spacing w:val="6"/>
                    </w:rPr>
                    <w:t xml:space="preserve"> </w:t>
                  </w:r>
                  <w:r w:rsidRPr="00123747">
                    <w:rPr>
                      <w:rFonts w:ascii="Garamond" w:hAnsi="Garamond"/>
                    </w:rPr>
                    <w:t>las</w:t>
                  </w:r>
                  <w:r w:rsidRPr="00123747">
                    <w:rPr>
                      <w:rFonts w:ascii="Garamond" w:hAnsi="Garamond"/>
                      <w:spacing w:val="1"/>
                    </w:rPr>
                    <w:t xml:space="preserve"> </w:t>
                  </w:r>
                  <w:r w:rsidRPr="00123747">
                    <w:rPr>
                      <w:rFonts w:ascii="Garamond" w:hAnsi="Garamond"/>
                    </w:rPr>
                    <w:t>mujeres</w:t>
                  </w:r>
                </w:p>
                <w:p w14:paraId="528980D1" w14:textId="77777777" w:rsidR="00123747" w:rsidRPr="00123747" w:rsidRDefault="00123747" w:rsidP="00123747">
                  <w:pPr>
                    <w:pStyle w:val="TableParagraph"/>
                    <w:numPr>
                      <w:ilvl w:val="0"/>
                      <w:numId w:val="47"/>
                    </w:numPr>
                    <w:tabs>
                      <w:tab w:val="left" w:pos="338"/>
                    </w:tabs>
                    <w:spacing w:before="7"/>
                    <w:ind w:hanging="196"/>
                    <w:rPr>
                      <w:rFonts w:ascii="Garamond" w:hAnsi="Garamond"/>
                    </w:rPr>
                  </w:pPr>
                  <w:r w:rsidRPr="00123747">
                    <w:rPr>
                      <w:rFonts w:ascii="Garamond" w:hAnsi="Garamond"/>
                    </w:rPr>
                    <w:t>Identificar</w:t>
                  </w:r>
                  <w:r w:rsidRPr="00123747">
                    <w:rPr>
                      <w:rFonts w:ascii="Garamond" w:hAnsi="Garamond"/>
                      <w:spacing w:val="-6"/>
                    </w:rPr>
                    <w:t xml:space="preserve"> </w:t>
                  </w:r>
                  <w:r w:rsidRPr="00123747">
                    <w:rPr>
                      <w:rFonts w:ascii="Garamond" w:hAnsi="Garamond"/>
                    </w:rPr>
                    <w:t>y</w:t>
                  </w:r>
                  <w:r w:rsidRPr="00123747">
                    <w:rPr>
                      <w:rFonts w:ascii="Garamond" w:hAnsi="Garamond"/>
                      <w:spacing w:val="32"/>
                    </w:rPr>
                    <w:t xml:space="preserve"> </w:t>
                  </w:r>
                  <w:r w:rsidRPr="00123747">
                    <w:rPr>
                      <w:rFonts w:ascii="Garamond" w:hAnsi="Garamond"/>
                    </w:rPr>
                    <w:t>potenciar</w:t>
                  </w:r>
                  <w:r w:rsidRPr="00123747">
                    <w:rPr>
                      <w:rFonts w:ascii="Garamond" w:hAnsi="Garamond"/>
                      <w:spacing w:val="-5"/>
                    </w:rPr>
                    <w:t xml:space="preserve"> </w:t>
                  </w:r>
                  <w:r w:rsidRPr="00123747">
                    <w:rPr>
                      <w:rFonts w:ascii="Garamond" w:hAnsi="Garamond"/>
                    </w:rPr>
                    <w:t>los</w:t>
                  </w:r>
                  <w:r w:rsidRPr="00123747">
                    <w:rPr>
                      <w:rFonts w:ascii="Garamond" w:hAnsi="Garamond"/>
                      <w:spacing w:val="18"/>
                    </w:rPr>
                    <w:t xml:space="preserve"> </w:t>
                  </w:r>
                  <w:r w:rsidRPr="00123747">
                    <w:rPr>
                      <w:rFonts w:ascii="Garamond" w:hAnsi="Garamond"/>
                    </w:rPr>
                    <w:t>ejercicios</w:t>
                  </w:r>
                  <w:r w:rsidRPr="00123747">
                    <w:rPr>
                      <w:rFonts w:ascii="Garamond" w:hAnsi="Garamond"/>
                      <w:spacing w:val="45"/>
                    </w:rPr>
                    <w:t xml:space="preserve"> </w:t>
                  </w:r>
                  <w:r w:rsidRPr="00123747">
                    <w:rPr>
                      <w:rFonts w:ascii="Garamond" w:hAnsi="Garamond"/>
                    </w:rPr>
                    <w:t>de</w:t>
                  </w:r>
                  <w:r w:rsidRPr="00123747">
                    <w:rPr>
                      <w:rFonts w:ascii="Garamond" w:hAnsi="Garamond"/>
                      <w:spacing w:val="26"/>
                    </w:rPr>
                    <w:t xml:space="preserve"> </w:t>
                  </w:r>
                  <w:r w:rsidRPr="00123747">
                    <w:rPr>
                      <w:rFonts w:ascii="Garamond" w:hAnsi="Garamond"/>
                    </w:rPr>
                    <w:t>liderazgos</w:t>
                  </w:r>
                  <w:r w:rsidRPr="00123747">
                    <w:rPr>
                      <w:rFonts w:ascii="Garamond" w:hAnsi="Garamond"/>
                      <w:spacing w:val="45"/>
                    </w:rPr>
                    <w:t xml:space="preserve"> </w:t>
                  </w:r>
                  <w:r w:rsidRPr="00123747">
                    <w:rPr>
                      <w:rFonts w:ascii="Garamond" w:hAnsi="Garamond"/>
                    </w:rPr>
                    <w:t>de</w:t>
                  </w:r>
                  <w:r w:rsidRPr="00123747">
                    <w:rPr>
                      <w:rFonts w:ascii="Garamond" w:hAnsi="Garamond"/>
                      <w:spacing w:val="26"/>
                    </w:rPr>
                    <w:t xml:space="preserve"> </w:t>
                  </w:r>
                  <w:r w:rsidRPr="00123747">
                    <w:rPr>
                      <w:rFonts w:ascii="Garamond" w:hAnsi="Garamond"/>
                    </w:rPr>
                    <w:t>las</w:t>
                  </w:r>
                  <w:r w:rsidRPr="00123747">
                    <w:rPr>
                      <w:rFonts w:ascii="Garamond" w:hAnsi="Garamond"/>
                      <w:spacing w:val="19"/>
                    </w:rPr>
                    <w:t xml:space="preserve"> </w:t>
                  </w:r>
                  <w:r w:rsidRPr="00123747">
                    <w:rPr>
                      <w:rFonts w:ascii="Garamond" w:hAnsi="Garamond"/>
                    </w:rPr>
                    <w:t>mujeres</w:t>
                  </w:r>
                </w:p>
                <w:p w14:paraId="001FB882" w14:textId="77777777" w:rsidR="00123747" w:rsidRPr="00123747" w:rsidRDefault="00123747" w:rsidP="00123747">
                  <w:pPr>
                    <w:pStyle w:val="TableParagraph"/>
                    <w:numPr>
                      <w:ilvl w:val="0"/>
                      <w:numId w:val="47"/>
                    </w:numPr>
                    <w:tabs>
                      <w:tab w:val="left" w:pos="338"/>
                    </w:tabs>
                    <w:spacing w:before="22" w:line="247" w:lineRule="auto"/>
                    <w:ind w:left="142" w:right="76" w:firstLine="0"/>
                    <w:rPr>
                      <w:rFonts w:ascii="Garamond" w:hAnsi="Garamond"/>
                    </w:rPr>
                  </w:pPr>
                  <w:r w:rsidRPr="00123747">
                    <w:rPr>
                      <w:rFonts w:ascii="Garamond" w:hAnsi="Garamond"/>
                    </w:rPr>
                    <w:t>Desarrollar</w:t>
                  </w:r>
                  <w:r w:rsidRPr="00123747">
                    <w:rPr>
                      <w:rFonts w:ascii="Garamond" w:hAnsi="Garamond"/>
                      <w:spacing w:val="1"/>
                    </w:rPr>
                    <w:t xml:space="preserve"> </w:t>
                  </w:r>
                  <w:r w:rsidRPr="00123747">
                    <w:rPr>
                      <w:rFonts w:ascii="Garamond" w:hAnsi="Garamond"/>
                    </w:rPr>
                    <w:t>procesos</w:t>
                  </w:r>
                  <w:r w:rsidRPr="00123747">
                    <w:rPr>
                      <w:rFonts w:ascii="Garamond" w:hAnsi="Garamond"/>
                      <w:spacing w:val="1"/>
                    </w:rPr>
                    <w:t xml:space="preserve"> </w:t>
                  </w:r>
                  <w:r w:rsidRPr="00123747">
                    <w:rPr>
                      <w:rFonts w:ascii="Garamond" w:hAnsi="Garamond"/>
                    </w:rPr>
                    <w:t>de formación</w:t>
                  </w:r>
                  <w:r w:rsidRPr="00123747">
                    <w:rPr>
                      <w:rFonts w:ascii="Garamond" w:hAnsi="Garamond"/>
                      <w:spacing w:val="1"/>
                    </w:rPr>
                    <w:t xml:space="preserve"> </w:t>
                  </w:r>
                  <w:r w:rsidRPr="00123747">
                    <w:rPr>
                      <w:rFonts w:ascii="Garamond" w:hAnsi="Garamond"/>
                    </w:rPr>
                    <w:t>participativa</w:t>
                  </w:r>
                  <w:r w:rsidRPr="00123747">
                    <w:rPr>
                      <w:rFonts w:ascii="Garamond" w:hAnsi="Garamond"/>
                      <w:spacing w:val="1"/>
                    </w:rPr>
                    <w:t xml:space="preserve"> </w:t>
                  </w:r>
                  <w:r w:rsidRPr="00123747">
                    <w:rPr>
                      <w:rFonts w:ascii="Garamond" w:hAnsi="Garamond"/>
                    </w:rPr>
                    <w:t>con</w:t>
                  </w:r>
                  <w:r w:rsidRPr="00123747">
                    <w:rPr>
                      <w:rFonts w:ascii="Garamond" w:hAnsi="Garamond"/>
                      <w:spacing w:val="1"/>
                    </w:rPr>
                    <w:t xml:space="preserve"> </w:t>
                  </w:r>
                  <w:r w:rsidRPr="00123747">
                    <w:rPr>
                      <w:rFonts w:ascii="Garamond" w:hAnsi="Garamond"/>
                    </w:rPr>
                    <w:t>enfoque de género, que promueva</w:t>
                  </w:r>
                  <w:r w:rsidRPr="00123747">
                    <w:rPr>
                      <w:rFonts w:ascii="Garamond" w:hAnsi="Garamond"/>
                      <w:spacing w:val="1"/>
                    </w:rPr>
                    <w:t xml:space="preserve"> </w:t>
                  </w:r>
                  <w:r w:rsidRPr="00123747">
                    <w:rPr>
                      <w:rFonts w:ascii="Garamond" w:hAnsi="Garamond"/>
                    </w:rPr>
                    <w:t>e incentiven</w:t>
                  </w:r>
                  <w:r w:rsidRPr="00123747">
                    <w:rPr>
                      <w:rFonts w:ascii="Garamond" w:hAnsi="Garamond"/>
                      <w:spacing w:val="1"/>
                    </w:rPr>
                    <w:t xml:space="preserve"> </w:t>
                  </w:r>
                  <w:r w:rsidRPr="00123747">
                    <w:rPr>
                      <w:rFonts w:ascii="Garamond" w:hAnsi="Garamond"/>
                    </w:rPr>
                    <w:t>la</w:t>
                  </w:r>
                  <w:r w:rsidRPr="00123747">
                    <w:rPr>
                      <w:rFonts w:ascii="Garamond" w:hAnsi="Garamond"/>
                      <w:spacing w:val="1"/>
                    </w:rPr>
                    <w:t xml:space="preserve"> </w:t>
                  </w:r>
                  <w:r w:rsidRPr="00123747">
                    <w:rPr>
                      <w:rFonts w:ascii="Garamond" w:hAnsi="Garamond"/>
                    </w:rPr>
                    <w:t>capacidad de</w:t>
                  </w:r>
                  <w:r w:rsidRPr="00123747">
                    <w:rPr>
                      <w:rFonts w:ascii="Garamond" w:hAnsi="Garamond"/>
                      <w:spacing w:val="1"/>
                    </w:rPr>
                    <w:t xml:space="preserve"> </w:t>
                  </w:r>
                  <w:r w:rsidRPr="00123747">
                    <w:rPr>
                      <w:rFonts w:ascii="Garamond" w:hAnsi="Garamond"/>
                      <w:w w:val="105"/>
                    </w:rPr>
                    <w:t>acción</w:t>
                  </w:r>
                  <w:r w:rsidRPr="00123747">
                    <w:rPr>
                      <w:rFonts w:ascii="Garamond" w:hAnsi="Garamond"/>
                      <w:spacing w:val="-12"/>
                      <w:w w:val="105"/>
                    </w:rPr>
                    <w:t xml:space="preserve"> </w:t>
                  </w:r>
                  <w:r w:rsidRPr="00123747">
                    <w:rPr>
                      <w:rFonts w:ascii="Garamond" w:hAnsi="Garamond"/>
                      <w:w w:val="105"/>
                    </w:rPr>
                    <w:t>de</w:t>
                  </w:r>
                  <w:r w:rsidRPr="00123747">
                    <w:rPr>
                      <w:rFonts w:ascii="Garamond" w:hAnsi="Garamond"/>
                      <w:spacing w:val="-1"/>
                      <w:w w:val="105"/>
                    </w:rPr>
                    <w:t xml:space="preserve"> </w:t>
                  </w:r>
                  <w:r w:rsidRPr="00123747">
                    <w:rPr>
                      <w:rFonts w:ascii="Garamond" w:hAnsi="Garamond"/>
                      <w:w w:val="105"/>
                    </w:rPr>
                    <w:t>las</w:t>
                  </w:r>
                  <w:r w:rsidRPr="00123747">
                    <w:rPr>
                      <w:rFonts w:ascii="Garamond" w:hAnsi="Garamond"/>
                      <w:spacing w:val="-6"/>
                      <w:w w:val="105"/>
                    </w:rPr>
                    <w:t xml:space="preserve"> </w:t>
                  </w:r>
                  <w:r w:rsidRPr="00123747">
                    <w:rPr>
                      <w:rFonts w:ascii="Garamond" w:hAnsi="Garamond"/>
                      <w:w w:val="105"/>
                    </w:rPr>
                    <w:t>mujeres</w:t>
                  </w:r>
                  <w:r w:rsidRPr="00123747">
                    <w:rPr>
                      <w:rFonts w:ascii="Garamond" w:hAnsi="Garamond"/>
                      <w:spacing w:val="-19"/>
                      <w:w w:val="105"/>
                    </w:rPr>
                    <w:t xml:space="preserve"> </w:t>
                  </w:r>
                  <w:r w:rsidRPr="00123747">
                    <w:rPr>
                      <w:rFonts w:ascii="Garamond" w:hAnsi="Garamond"/>
                      <w:w w:val="105"/>
                    </w:rPr>
                    <w:t>y</w:t>
                  </w:r>
                  <w:r w:rsidRPr="00123747">
                    <w:rPr>
                      <w:rFonts w:ascii="Garamond" w:hAnsi="Garamond"/>
                      <w:spacing w:val="3"/>
                      <w:w w:val="105"/>
                    </w:rPr>
                    <w:t xml:space="preserve"> </w:t>
                  </w:r>
                  <w:r w:rsidRPr="00123747">
                    <w:rPr>
                      <w:rFonts w:ascii="Garamond" w:hAnsi="Garamond"/>
                      <w:w w:val="105"/>
                    </w:rPr>
                    <w:t>sus</w:t>
                  </w:r>
                  <w:r w:rsidRPr="00123747">
                    <w:rPr>
                      <w:rFonts w:ascii="Garamond" w:hAnsi="Garamond"/>
                      <w:spacing w:val="10"/>
                      <w:w w:val="105"/>
                    </w:rPr>
                    <w:t xml:space="preserve"> </w:t>
                  </w:r>
                  <w:r w:rsidRPr="00123747">
                    <w:rPr>
                      <w:rFonts w:ascii="Garamond" w:hAnsi="Garamond"/>
                      <w:w w:val="105"/>
                    </w:rPr>
                    <w:t>organizaciones.</w:t>
                  </w:r>
                </w:p>
                <w:p w14:paraId="5BF5F9E3" w14:textId="77777777" w:rsidR="00123747" w:rsidRPr="00123747" w:rsidRDefault="00123747" w:rsidP="00123747">
                  <w:pPr>
                    <w:pStyle w:val="TableParagraph"/>
                    <w:numPr>
                      <w:ilvl w:val="0"/>
                      <w:numId w:val="47"/>
                    </w:numPr>
                    <w:tabs>
                      <w:tab w:val="left" w:pos="323"/>
                    </w:tabs>
                    <w:ind w:left="323" w:hanging="181"/>
                    <w:rPr>
                      <w:rFonts w:ascii="Garamond" w:hAnsi="Garamond"/>
                    </w:rPr>
                  </w:pPr>
                  <w:r w:rsidRPr="00123747">
                    <w:rPr>
                      <w:rFonts w:ascii="Garamond" w:hAnsi="Garamond"/>
                    </w:rPr>
                    <w:t>Realizar capacitaciones</w:t>
                  </w:r>
                  <w:r w:rsidRPr="00123747">
                    <w:rPr>
                      <w:rFonts w:ascii="Garamond" w:hAnsi="Garamond"/>
                      <w:spacing w:val="10"/>
                    </w:rPr>
                    <w:t xml:space="preserve"> </w:t>
                  </w:r>
                  <w:r w:rsidRPr="00123747">
                    <w:rPr>
                      <w:rFonts w:ascii="Garamond" w:hAnsi="Garamond"/>
                    </w:rPr>
                    <w:t>sobre</w:t>
                  </w:r>
                  <w:r w:rsidRPr="00123747">
                    <w:rPr>
                      <w:rFonts w:ascii="Garamond" w:hAnsi="Garamond"/>
                      <w:spacing w:val="13"/>
                    </w:rPr>
                    <w:t xml:space="preserve"> </w:t>
                  </w:r>
                  <w:r w:rsidRPr="00123747">
                    <w:rPr>
                      <w:rFonts w:ascii="Garamond" w:hAnsi="Garamond"/>
                    </w:rPr>
                    <w:t>política</w:t>
                  </w:r>
                  <w:r w:rsidRPr="00123747">
                    <w:rPr>
                      <w:rFonts w:ascii="Garamond" w:hAnsi="Garamond"/>
                      <w:spacing w:val="41"/>
                    </w:rPr>
                    <w:t xml:space="preserve"> </w:t>
                  </w:r>
                  <w:r w:rsidRPr="00123747">
                    <w:rPr>
                      <w:rFonts w:ascii="Garamond" w:hAnsi="Garamond"/>
                    </w:rPr>
                    <w:t>pública</w:t>
                  </w:r>
                  <w:r w:rsidRPr="00123747">
                    <w:rPr>
                      <w:rFonts w:ascii="Garamond" w:hAnsi="Garamond"/>
                      <w:spacing w:val="41"/>
                    </w:rPr>
                    <w:t xml:space="preserve"> </w:t>
                  </w:r>
                  <w:r w:rsidRPr="00123747">
                    <w:rPr>
                      <w:rFonts w:ascii="Garamond" w:hAnsi="Garamond"/>
                    </w:rPr>
                    <w:t>de</w:t>
                  </w:r>
                  <w:r w:rsidRPr="00123747">
                    <w:rPr>
                      <w:rFonts w:ascii="Garamond" w:hAnsi="Garamond"/>
                      <w:spacing w:val="13"/>
                    </w:rPr>
                    <w:t xml:space="preserve"> </w:t>
                  </w:r>
                  <w:r w:rsidRPr="00123747">
                    <w:rPr>
                      <w:rFonts w:ascii="Garamond" w:hAnsi="Garamond"/>
                    </w:rPr>
                    <w:t>las</w:t>
                  </w:r>
                  <w:r w:rsidRPr="00123747">
                    <w:rPr>
                      <w:rFonts w:ascii="Garamond" w:hAnsi="Garamond"/>
                      <w:spacing w:val="3"/>
                    </w:rPr>
                    <w:t xml:space="preserve"> </w:t>
                  </w:r>
                  <w:r w:rsidRPr="00123747">
                    <w:rPr>
                      <w:rFonts w:ascii="Garamond" w:hAnsi="Garamond"/>
                    </w:rPr>
                    <w:t>mujeres,</w:t>
                  </w:r>
                  <w:r w:rsidRPr="00123747">
                    <w:rPr>
                      <w:rFonts w:ascii="Garamond" w:hAnsi="Garamond"/>
                      <w:spacing w:val="2"/>
                    </w:rPr>
                    <w:t xml:space="preserve"> </w:t>
                  </w:r>
                  <w:r w:rsidRPr="00123747">
                    <w:rPr>
                      <w:rFonts w:ascii="Garamond" w:hAnsi="Garamond"/>
                    </w:rPr>
                    <w:t>equidad</w:t>
                  </w:r>
                  <w:r w:rsidRPr="00123747">
                    <w:rPr>
                      <w:rFonts w:ascii="Garamond" w:hAnsi="Garamond"/>
                      <w:spacing w:val="23"/>
                    </w:rPr>
                    <w:t xml:space="preserve"> </w:t>
                  </w:r>
                  <w:r w:rsidRPr="00123747">
                    <w:rPr>
                      <w:rFonts w:ascii="Garamond" w:hAnsi="Garamond"/>
                    </w:rPr>
                    <w:t>de</w:t>
                  </w:r>
                  <w:r w:rsidRPr="00123747">
                    <w:rPr>
                      <w:rFonts w:ascii="Garamond" w:hAnsi="Garamond"/>
                      <w:spacing w:val="11"/>
                    </w:rPr>
                    <w:t xml:space="preserve"> </w:t>
                  </w:r>
                  <w:r w:rsidRPr="00123747">
                    <w:rPr>
                      <w:rFonts w:ascii="Garamond" w:hAnsi="Garamond"/>
                    </w:rPr>
                    <w:t>género</w:t>
                  </w:r>
                  <w:r w:rsidRPr="00123747">
                    <w:rPr>
                      <w:rFonts w:ascii="Garamond" w:hAnsi="Garamond"/>
                      <w:spacing w:val="22"/>
                    </w:rPr>
                    <w:t xml:space="preserve"> </w:t>
                  </w:r>
                  <w:r w:rsidRPr="00123747">
                    <w:rPr>
                      <w:rFonts w:ascii="Garamond" w:hAnsi="Garamond"/>
                    </w:rPr>
                    <w:t>y</w:t>
                  </w:r>
                  <w:r w:rsidRPr="00123747">
                    <w:rPr>
                      <w:rFonts w:ascii="Garamond" w:hAnsi="Garamond"/>
                      <w:spacing w:val="19"/>
                    </w:rPr>
                    <w:t xml:space="preserve"> </w:t>
                  </w:r>
                  <w:r w:rsidRPr="00123747">
                    <w:rPr>
                      <w:rFonts w:ascii="Garamond" w:hAnsi="Garamond"/>
                    </w:rPr>
                    <w:t>derechos</w:t>
                  </w:r>
                  <w:r w:rsidRPr="00123747">
                    <w:rPr>
                      <w:rFonts w:ascii="Garamond" w:hAnsi="Garamond"/>
                      <w:spacing w:val="8"/>
                    </w:rPr>
                    <w:t xml:space="preserve"> </w:t>
                  </w:r>
                  <w:r w:rsidRPr="00123747">
                    <w:rPr>
                      <w:rFonts w:ascii="Garamond" w:hAnsi="Garamond"/>
                    </w:rPr>
                    <w:t>humanos</w:t>
                  </w:r>
                  <w:r w:rsidRPr="00123747">
                    <w:rPr>
                      <w:rFonts w:ascii="Garamond" w:hAnsi="Garamond"/>
                      <w:spacing w:val="9"/>
                    </w:rPr>
                    <w:t xml:space="preserve"> </w:t>
                  </w:r>
                  <w:r w:rsidRPr="00123747">
                    <w:rPr>
                      <w:rFonts w:ascii="Garamond" w:hAnsi="Garamond"/>
                    </w:rPr>
                    <w:t>de</w:t>
                  </w:r>
                  <w:r w:rsidRPr="00123747">
                    <w:rPr>
                      <w:rFonts w:ascii="Garamond" w:hAnsi="Garamond"/>
                      <w:spacing w:val="10"/>
                    </w:rPr>
                    <w:t xml:space="preserve"> </w:t>
                  </w:r>
                  <w:r w:rsidRPr="00123747">
                    <w:rPr>
                      <w:rFonts w:ascii="Garamond" w:hAnsi="Garamond"/>
                    </w:rPr>
                    <w:t>las</w:t>
                  </w:r>
                  <w:r w:rsidRPr="00123747">
                    <w:rPr>
                      <w:rFonts w:ascii="Garamond" w:hAnsi="Garamond"/>
                      <w:spacing w:val="6"/>
                    </w:rPr>
                    <w:t xml:space="preserve"> </w:t>
                  </w:r>
                  <w:r w:rsidRPr="00123747">
                    <w:rPr>
                      <w:rFonts w:ascii="Garamond" w:hAnsi="Garamond"/>
                    </w:rPr>
                    <w:t>mujeres.</w:t>
                  </w:r>
                </w:p>
                <w:p w14:paraId="6A85FB15" w14:textId="77777777" w:rsidR="00123747" w:rsidRDefault="00123747" w:rsidP="00123747">
                  <w:pPr>
                    <w:tabs>
                      <w:tab w:val="left" w:pos="4248"/>
                    </w:tabs>
                    <w:rPr>
                      <w:rFonts w:ascii="Garamond" w:hAnsi="Garamond"/>
                      <w:b/>
                      <w:sz w:val="22"/>
                      <w:szCs w:val="22"/>
                    </w:rPr>
                  </w:pPr>
                </w:p>
                <w:p w14:paraId="2DA96086" w14:textId="77777777" w:rsidR="000C394A" w:rsidRPr="00123747" w:rsidRDefault="000C394A" w:rsidP="00123747">
                  <w:pPr>
                    <w:tabs>
                      <w:tab w:val="left" w:pos="4248"/>
                    </w:tabs>
                    <w:rPr>
                      <w:rFonts w:ascii="Garamond" w:hAnsi="Garamond"/>
                      <w:b/>
                      <w:sz w:val="22"/>
                      <w:szCs w:val="22"/>
                    </w:rPr>
                  </w:pPr>
                </w:p>
                <w:p w14:paraId="1CD69CE4" w14:textId="704D8F79" w:rsidR="00123747" w:rsidRPr="00123747" w:rsidRDefault="00123747" w:rsidP="00123747">
                  <w:pPr>
                    <w:tabs>
                      <w:tab w:val="left" w:pos="4248"/>
                    </w:tabs>
                    <w:rPr>
                      <w:rFonts w:ascii="Garamond" w:hAnsi="Garamond"/>
                      <w:b/>
                      <w:sz w:val="22"/>
                      <w:szCs w:val="22"/>
                    </w:rPr>
                  </w:pPr>
                  <w:r w:rsidRPr="00123747">
                    <w:rPr>
                      <w:rFonts w:ascii="Garamond" w:hAnsi="Garamond"/>
                      <w:b/>
                      <w:sz w:val="22"/>
                      <w:szCs w:val="22"/>
                    </w:rPr>
                    <w:t>Vigencia 2021</w:t>
                  </w:r>
                </w:p>
                <w:p w14:paraId="1C969FF7" w14:textId="77777777" w:rsidR="00123747" w:rsidRPr="00123747" w:rsidRDefault="00123747" w:rsidP="00123747">
                  <w:pPr>
                    <w:tabs>
                      <w:tab w:val="left" w:pos="4248"/>
                    </w:tabs>
                    <w:rPr>
                      <w:rFonts w:ascii="Garamond" w:hAnsi="Garamond"/>
                      <w:b/>
                      <w:sz w:val="22"/>
                      <w:szCs w:val="22"/>
                    </w:rPr>
                  </w:pPr>
                </w:p>
                <w:p w14:paraId="3F59930C" w14:textId="259C5CFD" w:rsidR="00123747" w:rsidRPr="00123747" w:rsidRDefault="00123747" w:rsidP="00123747">
                  <w:pPr>
                    <w:tabs>
                      <w:tab w:val="left" w:pos="4248"/>
                    </w:tabs>
                    <w:rPr>
                      <w:rFonts w:ascii="Garamond" w:hAnsi="Garamond" w:cs="Arial"/>
                      <w:b/>
                      <w:color w:val="000000" w:themeColor="text1"/>
                      <w:sz w:val="22"/>
                      <w:szCs w:val="22"/>
                    </w:rPr>
                  </w:pPr>
                  <w:r w:rsidRPr="00123747">
                    <w:rPr>
                      <w:rFonts w:ascii="Garamond" w:hAnsi="Garamond"/>
                      <w:sz w:val="22"/>
                      <w:szCs w:val="22"/>
                    </w:rPr>
                    <w:t>De acuerdo con los criterios</w:t>
                  </w:r>
                  <w:r w:rsidRPr="00123747">
                    <w:rPr>
                      <w:rFonts w:ascii="Garamond" w:hAnsi="Garamond"/>
                      <w:spacing w:val="1"/>
                      <w:sz w:val="22"/>
                      <w:szCs w:val="22"/>
                    </w:rPr>
                    <w:t xml:space="preserve"> </w:t>
                  </w:r>
                  <w:r w:rsidRPr="00123747">
                    <w:rPr>
                      <w:rFonts w:ascii="Garamond" w:hAnsi="Garamond"/>
                      <w:sz w:val="22"/>
                      <w:szCs w:val="22"/>
                    </w:rPr>
                    <w:t>de viabilidad del Sector de las Mujeres,</w:t>
                  </w:r>
                  <w:r w:rsidRPr="00123747">
                    <w:rPr>
                      <w:rFonts w:ascii="Garamond" w:hAnsi="Garamond"/>
                      <w:spacing w:val="1"/>
                      <w:sz w:val="22"/>
                      <w:szCs w:val="22"/>
                    </w:rPr>
                    <w:t xml:space="preserve"> </w:t>
                  </w:r>
                  <w:r w:rsidRPr="00123747">
                    <w:rPr>
                      <w:rFonts w:ascii="Garamond" w:hAnsi="Garamond"/>
                      <w:w w:val="105"/>
                      <w:sz w:val="22"/>
                      <w:szCs w:val="22"/>
                    </w:rPr>
                    <w:t>se</w:t>
                  </w:r>
                  <w:r w:rsidRPr="00123747">
                    <w:rPr>
                      <w:rFonts w:ascii="Garamond" w:hAnsi="Garamond"/>
                      <w:w w:val="105"/>
                      <w:sz w:val="22"/>
                      <w:szCs w:val="22"/>
                    </w:rPr>
                    <w:t xml:space="preserve"> </w:t>
                  </w:r>
                  <w:r w:rsidRPr="00123747">
                    <w:rPr>
                      <w:rFonts w:ascii="Garamond" w:hAnsi="Garamond"/>
                      <w:w w:val="105"/>
                      <w:sz w:val="22"/>
                      <w:szCs w:val="22"/>
                    </w:rPr>
                    <w:t>delimitó el alcance de las acciones a desarrollar en el marco del fomento de capacidades para la construcción de</w:t>
                  </w:r>
                  <w:r w:rsidRPr="00123747">
                    <w:rPr>
                      <w:rFonts w:ascii="Garamond" w:hAnsi="Garamond"/>
                      <w:spacing w:val="1"/>
                      <w:w w:val="105"/>
                      <w:sz w:val="22"/>
                      <w:szCs w:val="22"/>
                    </w:rPr>
                    <w:t xml:space="preserve"> </w:t>
                  </w:r>
                  <w:r w:rsidRPr="00123747">
                    <w:rPr>
                      <w:rFonts w:ascii="Garamond" w:hAnsi="Garamond"/>
                      <w:w w:val="105"/>
                      <w:sz w:val="22"/>
                      <w:szCs w:val="22"/>
                    </w:rPr>
                    <w:t>ciudadanía y se</w:t>
                  </w:r>
                  <w:r w:rsidRPr="00123747">
                    <w:rPr>
                      <w:rFonts w:ascii="Garamond" w:hAnsi="Garamond"/>
                      <w:spacing w:val="1"/>
                      <w:w w:val="105"/>
                      <w:sz w:val="22"/>
                      <w:szCs w:val="22"/>
                    </w:rPr>
                    <w:t xml:space="preserve"> </w:t>
                  </w:r>
                  <w:r w:rsidRPr="00123747">
                    <w:rPr>
                      <w:rFonts w:ascii="Garamond" w:hAnsi="Garamond"/>
                      <w:w w:val="105"/>
                      <w:sz w:val="22"/>
                      <w:szCs w:val="22"/>
                    </w:rPr>
                    <w:t>registra</w:t>
                  </w:r>
                  <w:r w:rsidRPr="00123747">
                    <w:rPr>
                      <w:rFonts w:ascii="Garamond" w:hAnsi="Garamond"/>
                      <w:spacing w:val="1"/>
                      <w:w w:val="105"/>
                      <w:sz w:val="22"/>
                      <w:szCs w:val="22"/>
                    </w:rPr>
                    <w:t xml:space="preserve"> </w:t>
                  </w:r>
                  <w:r w:rsidRPr="00123747">
                    <w:rPr>
                      <w:rFonts w:ascii="Garamond" w:hAnsi="Garamond"/>
                      <w:w w:val="105"/>
                      <w:sz w:val="22"/>
                      <w:szCs w:val="22"/>
                    </w:rPr>
                    <w:t>como propuesta ganadora en el ejercicio</w:t>
                  </w:r>
                  <w:r w:rsidRPr="00123747">
                    <w:rPr>
                      <w:rFonts w:ascii="Garamond" w:hAnsi="Garamond"/>
                      <w:spacing w:val="1"/>
                      <w:w w:val="105"/>
                      <w:sz w:val="22"/>
                      <w:szCs w:val="22"/>
                    </w:rPr>
                    <w:t xml:space="preserve"> </w:t>
                  </w:r>
                  <w:r w:rsidRPr="00123747">
                    <w:rPr>
                      <w:rFonts w:ascii="Garamond" w:hAnsi="Garamond"/>
                      <w:w w:val="105"/>
                      <w:sz w:val="22"/>
                      <w:szCs w:val="22"/>
                    </w:rPr>
                    <w:t>de presupuestos participativos realizados en la</w:t>
                  </w:r>
                  <w:r w:rsidRPr="00123747">
                    <w:rPr>
                      <w:rFonts w:ascii="Garamond" w:hAnsi="Garamond"/>
                      <w:spacing w:val="1"/>
                      <w:w w:val="105"/>
                      <w:sz w:val="22"/>
                      <w:szCs w:val="22"/>
                    </w:rPr>
                    <w:t xml:space="preserve"> </w:t>
                  </w:r>
                  <w:r w:rsidRPr="00123747">
                    <w:rPr>
                      <w:rFonts w:ascii="Garamond" w:hAnsi="Garamond"/>
                      <w:w w:val="105"/>
                      <w:sz w:val="22"/>
                      <w:szCs w:val="22"/>
                    </w:rPr>
                    <w:t>vigencia</w:t>
                  </w:r>
                  <w:r w:rsidRPr="00123747">
                    <w:rPr>
                      <w:rFonts w:ascii="Garamond" w:hAnsi="Garamond"/>
                      <w:spacing w:val="14"/>
                      <w:w w:val="105"/>
                      <w:sz w:val="22"/>
                      <w:szCs w:val="22"/>
                    </w:rPr>
                    <w:t xml:space="preserve"> </w:t>
                  </w:r>
                  <w:r w:rsidRPr="00123747">
                    <w:rPr>
                      <w:rFonts w:ascii="Garamond" w:hAnsi="Garamond"/>
                      <w:w w:val="105"/>
                      <w:sz w:val="22"/>
                      <w:szCs w:val="22"/>
                    </w:rPr>
                    <w:t>2020</w:t>
                  </w:r>
                </w:p>
                <w:p w14:paraId="0B70D43A" w14:textId="77777777" w:rsidR="00D73707" w:rsidRPr="00C55C54" w:rsidRDefault="00D73707" w:rsidP="007F67A7">
                  <w:pPr>
                    <w:tabs>
                      <w:tab w:val="left" w:pos="4248"/>
                    </w:tabs>
                    <w:ind w:hanging="2"/>
                    <w:rPr>
                      <w:rFonts w:ascii="Garamond" w:hAnsi="Garamond" w:cs="Arial"/>
                      <w:b/>
                      <w:color w:val="FF0000"/>
                      <w:sz w:val="22"/>
                      <w:szCs w:val="22"/>
                    </w:rPr>
                  </w:pPr>
                </w:p>
                <w:p w14:paraId="028A6507" w14:textId="77777777" w:rsidR="00D73707" w:rsidRPr="00123747" w:rsidRDefault="00D73707" w:rsidP="007F67A7">
                  <w:pPr>
                    <w:tabs>
                      <w:tab w:val="left" w:pos="4248"/>
                    </w:tabs>
                    <w:ind w:hanging="2"/>
                    <w:rPr>
                      <w:rFonts w:ascii="Garamond" w:hAnsi="Garamond" w:cs="Arial"/>
                      <w:bCs/>
                      <w:color w:val="000000" w:themeColor="text1"/>
                      <w:sz w:val="22"/>
                      <w:szCs w:val="22"/>
                    </w:rPr>
                  </w:pPr>
                </w:p>
                <w:p w14:paraId="2E67F30B" w14:textId="77777777" w:rsidR="00123747" w:rsidRPr="00123747" w:rsidRDefault="00123747" w:rsidP="00123747">
                  <w:pPr>
                    <w:tabs>
                      <w:tab w:val="left" w:pos="4248"/>
                    </w:tabs>
                    <w:ind w:hanging="2"/>
                    <w:rPr>
                      <w:rFonts w:ascii="Garamond" w:hAnsi="Garamond" w:cs="Arial"/>
                      <w:bCs/>
                      <w:color w:val="000000" w:themeColor="text1"/>
                      <w:sz w:val="22"/>
                      <w:szCs w:val="22"/>
                    </w:rPr>
                  </w:pPr>
                  <w:r w:rsidRPr="00123747">
                    <w:rPr>
                      <w:rFonts w:ascii="Garamond" w:hAnsi="Garamond" w:cs="Arial"/>
                      <w:bCs/>
                      <w:color w:val="000000" w:themeColor="text1"/>
                      <w:sz w:val="22"/>
                      <w:szCs w:val="22"/>
                    </w:rPr>
                    <w:t>Actividad 1. Diseñar estrategias que promuevan la participación de las mujeres a partir de procesos de empoderamiento, reflexión y socialización de la Política Pública de Mujeres y Equidad de Género y en Derechos Humanos de las Mujeres.</w:t>
                  </w:r>
                </w:p>
                <w:p w14:paraId="64E3B97F" w14:textId="77777777" w:rsidR="00123747" w:rsidRPr="00123747" w:rsidRDefault="00123747" w:rsidP="00123747">
                  <w:pPr>
                    <w:tabs>
                      <w:tab w:val="left" w:pos="4248"/>
                    </w:tabs>
                    <w:ind w:hanging="2"/>
                    <w:rPr>
                      <w:rFonts w:ascii="Garamond" w:hAnsi="Garamond" w:cs="Arial"/>
                      <w:bCs/>
                      <w:color w:val="000000" w:themeColor="text1"/>
                      <w:sz w:val="22"/>
                      <w:szCs w:val="22"/>
                    </w:rPr>
                  </w:pPr>
                </w:p>
                <w:p w14:paraId="0F502870" w14:textId="12D7011F" w:rsidR="00123747" w:rsidRPr="00123747" w:rsidRDefault="00123747" w:rsidP="00123747">
                  <w:pPr>
                    <w:tabs>
                      <w:tab w:val="left" w:pos="4248"/>
                    </w:tabs>
                    <w:ind w:hanging="2"/>
                    <w:rPr>
                      <w:rFonts w:ascii="Garamond" w:hAnsi="Garamond" w:cs="Arial"/>
                      <w:bCs/>
                      <w:color w:val="000000" w:themeColor="text1"/>
                      <w:sz w:val="22"/>
                      <w:szCs w:val="22"/>
                    </w:rPr>
                  </w:pPr>
                  <w:r w:rsidRPr="00123747">
                    <w:rPr>
                      <w:rFonts w:ascii="Garamond" w:hAnsi="Garamond" w:cs="Arial"/>
                      <w:bCs/>
                      <w:color w:val="000000" w:themeColor="text1"/>
                      <w:sz w:val="22"/>
                      <w:szCs w:val="22"/>
                    </w:rPr>
                    <w:t>Actividad 2. Desarrollar procesos de formación en planeación participativa con enfoque de género, que promuevan</w:t>
                  </w:r>
                  <w:r>
                    <w:rPr>
                      <w:rFonts w:ascii="Garamond" w:hAnsi="Garamond" w:cs="Arial"/>
                      <w:bCs/>
                      <w:color w:val="000000" w:themeColor="text1"/>
                      <w:sz w:val="22"/>
                      <w:szCs w:val="22"/>
                    </w:rPr>
                    <w:t xml:space="preserve"> </w:t>
                  </w:r>
                  <w:r w:rsidRPr="00123747">
                    <w:rPr>
                      <w:rFonts w:ascii="Garamond" w:hAnsi="Garamond" w:cs="Arial"/>
                      <w:bCs/>
                      <w:color w:val="000000" w:themeColor="text1"/>
                      <w:sz w:val="22"/>
                      <w:szCs w:val="22"/>
                    </w:rPr>
                    <w:t>e incentiven la capacidad de acción de las   mujeres   y   sus organizaciones en la formulación, ejecución y seguimiento de presupuestos sensibles al género</w:t>
                  </w:r>
                </w:p>
                <w:p w14:paraId="112C085D" w14:textId="77777777" w:rsidR="00123747" w:rsidRPr="00123747" w:rsidRDefault="00123747" w:rsidP="00123747">
                  <w:pPr>
                    <w:tabs>
                      <w:tab w:val="left" w:pos="4248"/>
                    </w:tabs>
                    <w:ind w:hanging="2"/>
                    <w:rPr>
                      <w:rFonts w:ascii="Garamond" w:hAnsi="Garamond" w:cs="Arial"/>
                      <w:bCs/>
                      <w:color w:val="000000" w:themeColor="text1"/>
                      <w:sz w:val="22"/>
                      <w:szCs w:val="22"/>
                    </w:rPr>
                  </w:pPr>
                </w:p>
                <w:p w14:paraId="614989B0" w14:textId="77777777" w:rsidR="00123747" w:rsidRPr="00123747" w:rsidRDefault="00123747" w:rsidP="00123747">
                  <w:pPr>
                    <w:tabs>
                      <w:tab w:val="left" w:pos="4248"/>
                    </w:tabs>
                    <w:ind w:hanging="2"/>
                    <w:rPr>
                      <w:rFonts w:ascii="Garamond" w:hAnsi="Garamond" w:cs="Arial"/>
                      <w:bCs/>
                      <w:color w:val="000000" w:themeColor="text1"/>
                      <w:sz w:val="22"/>
                      <w:szCs w:val="22"/>
                    </w:rPr>
                  </w:pPr>
                  <w:r w:rsidRPr="00123747">
                    <w:rPr>
                      <w:rFonts w:ascii="Garamond" w:hAnsi="Garamond" w:cs="Arial"/>
                      <w:bCs/>
                      <w:color w:val="000000" w:themeColor="text1"/>
                      <w:sz w:val="22"/>
                      <w:szCs w:val="22"/>
                    </w:rPr>
                    <w:lastRenderedPageBreak/>
                    <w:t>Actividad 3: Desarrollar actividades de conmemoración de fechas emblemáticas asociadas a los Derechos de las Mujeres y priorizadas por la PPMYEG.</w:t>
                  </w:r>
                </w:p>
                <w:p w14:paraId="5D33FDBA" w14:textId="77777777" w:rsidR="00123747" w:rsidRPr="00123747" w:rsidRDefault="00123747" w:rsidP="00123747">
                  <w:pPr>
                    <w:tabs>
                      <w:tab w:val="left" w:pos="4248"/>
                    </w:tabs>
                    <w:ind w:hanging="2"/>
                    <w:rPr>
                      <w:rFonts w:ascii="Garamond" w:hAnsi="Garamond" w:cs="Arial"/>
                      <w:bCs/>
                      <w:color w:val="000000" w:themeColor="text1"/>
                      <w:sz w:val="22"/>
                      <w:szCs w:val="22"/>
                    </w:rPr>
                  </w:pPr>
                </w:p>
                <w:p w14:paraId="12527A9D" w14:textId="2E99ABC7" w:rsidR="00D73707" w:rsidRDefault="00123747" w:rsidP="00123747">
                  <w:pPr>
                    <w:tabs>
                      <w:tab w:val="left" w:pos="4248"/>
                    </w:tabs>
                    <w:ind w:hanging="2"/>
                    <w:rPr>
                      <w:rFonts w:ascii="Garamond" w:hAnsi="Garamond" w:cs="Arial"/>
                      <w:bCs/>
                      <w:color w:val="000000" w:themeColor="text1"/>
                      <w:sz w:val="22"/>
                      <w:szCs w:val="22"/>
                    </w:rPr>
                  </w:pPr>
                  <w:r w:rsidRPr="00123747">
                    <w:rPr>
                      <w:rFonts w:ascii="Garamond" w:hAnsi="Garamond" w:cs="Arial"/>
                      <w:bCs/>
                      <w:color w:val="000000" w:themeColor="text1"/>
                      <w:sz w:val="22"/>
                      <w:szCs w:val="22"/>
                    </w:rPr>
                    <w:t>Actividad 4: Promover espacios y encuentros de intercambio de experiencias y buenas prácticas de las mujeres que contribuyan al posicionamiento, exigibilidad y garantía de sus Derechos</w:t>
                  </w:r>
                </w:p>
                <w:p w14:paraId="2BFBACAC" w14:textId="77777777" w:rsidR="000C394A" w:rsidRDefault="000C394A" w:rsidP="00123747">
                  <w:pPr>
                    <w:tabs>
                      <w:tab w:val="left" w:pos="4248"/>
                    </w:tabs>
                    <w:ind w:hanging="2"/>
                    <w:rPr>
                      <w:rFonts w:ascii="Garamond" w:hAnsi="Garamond" w:cs="Arial"/>
                      <w:bCs/>
                      <w:color w:val="000000" w:themeColor="text1"/>
                      <w:sz w:val="22"/>
                      <w:szCs w:val="22"/>
                    </w:rPr>
                  </w:pPr>
                </w:p>
                <w:p w14:paraId="5A1EFFDF" w14:textId="77777777" w:rsidR="000C394A" w:rsidRDefault="000C394A" w:rsidP="00123747">
                  <w:pPr>
                    <w:tabs>
                      <w:tab w:val="left" w:pos="4248"/>
                    </w:tabs>
                    <w:ind w:hanging="2"/>
                    <w:rPr>
                      <w:rFonts w:ascii="Garamond" w:hAnsi="Garamond" w:cs="Arial"/>
                      <w:bCs/>
                      <w:color w:val="000000" w:themeColor="text1"/>
                      <w:sz w:val="22"/>
                      <w:szCs w:val="22"/>
                    </w:rPr>
                  </w:pPr>
                </w:p>
                <w:tbl>
                  <w:tblPr>
                    <w:tblStyle w:val="Tablaconcuadrcula"/>
                    <w:tblW w:w="0" w:type="auto"/>
                    <w:tblLook w:val="04A0" w:firstRow="1" w:lastRow="0" w:firstColumn="1" w:lastColumn="0" w:noHBand="0" w:noVBand="1"/>
                  </w:tblPr>
                  <w:tblGrid>
                    <w:gridCol w:w="5348"/>
                    <w:gridCol w:w="851"/>
                    <w:gridCol w:w="1134"/>
                    <w:gridCol w:w="1134"/>
                    <w:gridCol w:w="1141"/>
                  </w:tblGrid>
                  <w:tr w:rsidR="000C394A" w:rsidRPr="000C394A" w14:paraId="572B959C" w14:textId="77777777" w:rsidTr="000C394A">
                    <w:tc>
                      <w:tcPr>
                        <w:tcW w:w="5348" w:type="dxa"/>
                      </w:tcPr>
                      <w:p w14:paraId="0E4DB142" w14:textId="4486F38B" w:rsidR="000C394A" w:rsidRPr="000C394A" w:rsidRDefault="000C394A" w:rsidP="000C394A">
                        <w:pPr>
                          <w:tabs>
                            <w:tab w:val="left" w:pos="4248"/>
                          </w:tabs>
                          <w:jc w:val="center"/>
                          <w:rPr>
                            <w:rFonts w:ascii="Garamond" w:hAnsi="Garamond" w:cs="Arial"/>
                            <w:b/>
                            <w:color w:val="000000" w:themeColor="text1"/>
                            <w:sz w:val="22"/>
                            <w:szCs w:val="22"/>
                          </w:rPr>
                        </w:pPr>
                        <w:r w:rsidRPr="000C394A">
                          <w:rPr>
                            <w:rFonts w:ascii="Garamond" w:hAnsi="Garamond" w:cs="Arial"/>
                            <w:b/>
                            <w:color w:val="000000" w:themeColor="text1"/>
                            <w:sz w:val="22"/>
                            <w:szCs w:val="22"/>
                          </w:rPr>
                          <w:t>Descripción de la población</w:t>
                        </w:r>
                      </w:p>
                    </w:tc>
                    <w:tc>
                      <w:tcPr>
                        <w:tcW w:w="851" w:type="dxa"/>
                      </w:tcPr>
                      <w:p w14:paraId="5595D9F6" w14:textId="30944AB0" w:rsidR="000C394A" w:rsidRPr="000C394A" w:rsidRDefault="000C394A" w:rsidP="000C394A">
                        <w:pPr>
                          <w:tabs>
                            <w:tab w:val="left" w:pos="4248"/>
                          </w:tabs>
                          <w:jc w:val="center"/>
                          <w:rPr>
                            <w:rFonts w:ascii="Garamond" w:hAnsi="Garamond" w:cs="Arial"/>
                            <w:b/>
                            <w:color w:val="000000" w:themeColor="text1"/>
                            <w:sz w:val="22"/>
                            <w:szCs w:val="22"/>
                          </w:rPr>
                        </w:pPr>
                        <w:r w:rsidRPr="000C394A">
                          <w:rPr>
                            <w:rFonts w:ascii="Garamond" w:hAnsi="Garamond" w:cs="Arial"/>
                            <w:b/>
                            <w:color w:val="000000" w:themeColor="text1"/>
                            <w:sz w:val="22"/>
                            <w:szCs w:val="22"/>
                          </w:rPr>
                          <w:t>2021</w:t>
                        </w:r>
                      </w:p>
                    </w:tc>
                    <w:tc>
                      <w:tcPr>
                        <w:tcW w:w="1134" w:type="dxa"/>
                      </w:tcPr>
                      <w:p w14:paraId="70D799EA" w14:textId="0FB4178F" w:rsidR="000C394A" w:rsidRPr="000C394A" w:rsidRDefault="000C394A" w:rsidP="000C394A">
                        <w:pPr>
                          <w:tabs>
                            <w:tab w:val="left" w:pos="4248"/>
                          </w:tabs>
                          <w:jc w:val="center"/>
                          <w:rPr>
                            <w:rFonts w:ascii="Garamond" w:hAnsi="Garamond" w:cs="Arial"/>
                            <w:b/>
                            <w:color w:val="000000" w:themeColor="text1"/>
                            <w:sz w:val="22"/>
                            <w:szCs w:val="22"/>
                          </w:rPr>
                        </w:pPr>
                        <w:r w:rsidRPr="000C394A">
                          <w:rPr>
                            <w:rFonts w:ascii="Garamond" w:hAnsi="Garamond" w:cs="Arial"/>
                            <w:b/>
                            <w:color w:val="000000" w:themeColor="text1"/>
                            <w:sz w:val="22"/>
                            <w:szCs w:val="22"/>
                          </w:rPr>
                          <w:t>2022</w:t>
                        </w:r>
                      </w:p>
                    </w:tc>
                    <w:tc>
                      <w:tcPr>
                        <w:tcW w:w="1134" w:type="dxa"/>
                      </w:tcPr>
                      <w:p w14:paraId="1A38A743" w14:textId="0B6D2C93" w:rsidR="000C394A" w:rsidRPr="000C394A" w:rsidRDefault="000C394A" w:rsidP="000C394A">
                        <w:pPr>
                          <w:tabs>
                            <w:tab w:val="left" w:pos="4248"/>
                          </w:tabs>
                          <w:jc w:val="center"/>
                          <w:rPr>
                            <w:rFonts w:ascii="Garamond" w:hAnsi="Garamond" w:cs="Arial"/>
                            <w:b/>
                            <w:color w:val="000000" w:themeColor="text1"/>
                            <w:sz w:val="22"/>
                            <w:szCs w:val="22"/>
                          </w:rPr>
                        </w:pPr>
                        <w:r w:rsidRPr="000C394A">
                          <w:rPr>
                            <w:rFonts w:ascii="Garamond" w:hAnsi="Garamond" w:cs="Arial"/>
                            <w:b/>
                            <w:color w:val="000000" w:themeColor="text1"/>
                            <w:sz w:val="22"/>
                            <w:szCs w:val="22"/>
                          </w:rPr>
                          <w:t>2023</w:t>
                        </w:r>
                      </w:p>
                    </w:tc>
                    <w:tc>
                      <w:tcPr>
                        <w:tcW w:w="1141" w:type="dxa"/>
                      </w:tcPr>
                      <w:p w14:paraId="0A75758F" w14:textId="54F0E670" w:rsidR="000C394A" w:rsidRPr="000C394A" w:rsidRDefault="000C394A" w:rsidP="000C394A">
                        <w:pPr>
                          <w:tabs>
                            <w:tab w:val="left" w:pos="4248"/>
                          </w:tabs>
                          <w:jc w:val="center"/>
                          <w:rPr>
                            <w:rFonts w:ascii="Garamond" w:hAnsi="Garamond" w:cs="Arial"/>
                            <w:b/>
                            <w:color w:val="000000" w:themeColor="text1"/>
                            <w:sz w:val="22"/>
                            <w:szCs w:val="22"/>
                          </w:rPr>
                        </w:pPr>
                        <w:r w:rsidRPr="000C394A">
                          <w:rPr>
                            <w:rFonts w:ascii="Garamond" w:hAnsi="Garamond" w:cs="Arial"/>
                            <w:b/>
                            <w:color w:val="000000" w:themeColor="text1"/>
                            <w:sz w:val="22"/>
                            <w:szCs w:val="22"/>
                          </w:rPr>
                          <w:t>2024</w:t>
                        </w:r>
                      </w:p>
                    </w:tc>
                  </w:tr>
                  <w:tr w:rsidR="000C394A" w14:paraId="2AD31A7B" w14:textId="77777777" w:rsidTr="000C394A">
                    <w:tc>
                      <w:tcPr>
                        <w:tcW w:w="5348" w:type="dxa"/>
                      </w:tcPr>
                      <w:p w14:paraId="3E177762" w14:textId="0231D520" w:rsidR="000C394A" w:rsidRDefault="000C394A" w:rsidP="00123747">
                        <w:pPr>
                          <w:tabs>
                            <w:tab w:val="left" w:pos="4248"/>
                          </w:tabs>
                          <w:rPr>
                            <w:rFonts w:ascii="Garamond" w:hAnsi="Garamond" w:cs="Arial"/>
                            <w:bCs/>
                            <w:color w:val="000000" w:themeColor="text1"/>
                            <w:sz w:val="22"/>
                            <w:szCs w:val="22"/>
                          </w:rPr>
                        </w:pPr>
                        <w:r>
                          <w:rPr>
                            <w:rFonts w:ascii="Garamond" w:hAnsi="Garamond" w:cs="Arial"/>
                            <w:bCs/>
                            <w:color w:val="000000" w:themeColor="text1"/>
                            <w:sz w:val="22"/>
                            <w:szCs w:val="22"/>
                          </w:rPr>
                          <w:t xml:space="preserve">Mujeres en sus diversidades, personas de la localidad de Teusaquillo </w:t>
                        </w:r>
                      </w:p>
                    </w:tc>
                    <w:tc>
                      <w:tcPr>
                        <w:tcW w:w="851" w:type="dxa"/>
                      </w:tcPr>
                      <w:p w14:paraId="254BD228" w14:textId="36DFE5C4" w:rsidR="000C394A" w:rsidRDefault="000C394A" w:rsidP="00123747">
                        <w:pPr>
                          <w:tabs>
                            <w:tab w:val="left" w:pos="4248"/>
                          </w:tabs>
                          <w:rPr>
                            <w:rFonts w:ascii="Garamond" w:hAnsi="Garamond" w:cs="Arial"/>
                            <w:bCs/>
                            <w:color w:val="000000" w:themeColor="text1"/>
                            <w:sz w:val="22"/>
                            <w:szCs w:val="22"/>
                          </w:rPr>
                        </w:pPr>
                        <w:r>
                          <w:rPr>
                            <w:rFonts w:ascii="Garamond" w:hAnsi="Garamond" w:cs="Arial"/>
                            <w:bCs/>
                            <w:color w:val="000000" w:themeColor="text1"/>
                            <w:sz w:val="22"/>
                            <w:szCs w:val="22"/>
                          </w:rPr>
                          <w:t>800</w:t>
                        </w:r>
                      </w:p>
                    </w:tc>
                    <w:tc>
                      <w:tcPr>
                        <w:tcW w:w="1134" w:type="dxa"/>
                      </w:tcPr>
                      <w:p w14:paraId="68C9FD0E" w14:textId="467E5583" w:rsidR="000C394A" w:rsidRDefault="000C394A" w:rsidP="00123747">
                        <w:pPr>
                          <w:tabs>
                            <w:tab w:val="left" w:pos="4248"/>
                          </w:tabs>
                          <w:rPr>
                            <w:rFonts w:ascii="Garamond" w:hAnsi="Garamond" w:cs="Arial"/>
                            <w:bCs/>
                            <w:color w:val="000000" w:themeColor="text1"/>
                            <w:sz w:val="22"/>
                            <w:szCs w:val="22"/>
                          </w:rPr>
                        </w:pPr>
                        <w:r>
                          <w:rPr>
                            <w:rFonts w:ascii="Garamond" w:hAnsi="Garamond" w:cs="Arial"/>
                            <w:bCs/>
                            <w:color w:val="000000" w:themeColor="text1"/>
                            <w:sz w:val="22"/>
                            <w:szCs w:val="22"/>
                          </w:rPr>
                          <w:t>0</w:t>
                        </w:r>
                      </w:p>
                    </w:tc>
                    <w:tc>
                      <w:tcPr>
                        <w:tcW w:w="1134" w:type="dxa"/>
                      </w:tcPr>
                      <w:p w14:paraId="27FDE897" w14:textId="77A35D1A" w:rsidR="000C394A" w:rsidRDefault="000C394A" w:rsidP="00123747">
                        <w:pPr>
                          <w:tabs>
                            <w:tab w:val="left" w:pos="4248"/>
                          </w:tabs>
                          <w:rPr>
                            <w:rFonts w:ascii="Garamond" w:hAnsi="Garamond" w:cs="Arial"/>
                            <w:bCs/>
                            <w:color w:val="000000" w:themeColor="text1"/>
                            <w:sz w:val="22"/>
                            <w:szCs w:val="22"/>
                          </w:rPr>
                        </w:pPr>
                        <w:r>
                          <w:rPr>
                            <w:rFonts w:ascii="Garamond" w:hAnsi="Garamond" w:cs="Arial"/>
                            <w:bCs/>
                            <w:color w:val="000000" w:themeColor="text1"/>
                            <w:sz w:val="22"/>
                            <w:szCs w:val="22"/>
                          </w:rPr>
                          <w:t>0</w:t>
                        </w:r>
                      </w:p>
                    </w:tc>
                    <w:tc>
                      <w:tcPr>
                        <w:tcW w:w="1141" w:type="dxa"/>
                      </w:tcPr>
                      <w:p w14:paraId="52D0AEEA" w14:textId="51379878" w:rsidR="000C394A" w:rsidRDefault="000C394A" w:rsidP="00123747">
                        <w:pPr>
                          <w:tabs>
                            <w:tab w:val="left" w:pos="4248"/>
                          </w:tabs>
                          <w:rPr>
                            <w:rFonts w:ascii="Garamond" w:hAnsi="Garamond" w:cs="Arial"/>
                            <w:bCs/>
                            <w:color w:val="000000" w:themeColor="text1"/>
                            <w:sz w:val="22"/>
                            <w:szCs w:val="22"/>
                          </w:rPr>
                        </w:pPr>
                        <w:r>
                          <w:rPr>
                            <w:rFonts w:ascii="Garamond" w:hAnsi="Garamond" w:cs="Arial"/>
                            <w:bCs/>
                            <w:color w:val="000000" w:themeColor="text1"/>
                            <w:sz w:val="22"/>
                            <w:szCs w:val="22"/>
                          </w:rPr>
                          <w:t>0</w:t>
                        </w:r>
                      </w:p>
                    </w:tc>
                  </w:tr>
                </w:tbl>
                <w:p w14:paraId="6786240E" w14:textId="77777777" w:rsidR="000C394A" w:rsidRDefault="000C394A" w:rsidP="00123747">
                  <w:pPr>
                    <w:tabs>
                      <w:tab w:val="left" w:pos="4248"/>
                    </w:tabs>
                    <w:ind w:hanging="2"/>
                    <w:rPr>
                      <w:rFonts w:ascii="Garamond" w:hAnsi="Garamond" w:cs="Arial"/>
                      <w:bCs/>
                      <w:color w:val="000000" w:themeColor="text1"/>
                      <w:sz w:val="22"/>
                      <w:szCs w:val="22"/>
                    </w:rPr>
                  </w:pPr>
                </w:p>
                <w:p w14:paraId="063C3401" w14:textId="77777777" w:rsidR="000C394A" w:rsidRDefault="000C394A" w:rsidP="000C394A">
                  <w:pPr>
                    <w:tabs>
                      <w:tab w:val="left" w:pos="4248"/>
                    </w:tabs>
                    <w:ind w:hanging="2"/>
                    <w:rPr>
                      <w:rFonts w:ascii="Garamond" w:hAnsi="Garamond" w:cs="Arial"/>
                      <w:b/>
                      <w:color w:val="000000"/>
                      <w:sz w:val="22"/>
                      <w:szCs w:val="22"/>
                    </w:rPr>
                  </w:pPr>
                </w:p>
                <w:p w14:paraId="0D863015" w14:textId="3EE8DB92" w:rsidR="000C394A" w:rsidRPr="000C394A" w:rsidRDefault="000C394A" w:rsidP="000C394A">
                  <w:pPr>
                    <w:tabs>
                      <w:tab w:val="left" w:pos="4248"/>
                    </w:tabs>
                    <w:ind w:hanging="2"/>
                    <w:rPr>
                      <w:rFonts w:ascii="Garamond" w:hAnsi="Garamond" w:cs="Arial"/>
                      <w:b/>
                      <w:color w:val="000000"/>
                      <w:sz w:val="22"/>
                      <w:szCs w:val="22"/>
                    </w:rPr>
                  </w:pPr>
                  <w:r w:rsidRPr="000C394A">
                    <w:rPr>
                      <w:rFonts w:ascii="Garamond" w:hAnsi="Garamond" w:cs="Arial"/>
                      <w:b/>
                      <w:color w:val="000000"/>
                      <w:sz w:val="22"/>
                      <w:szCs w:val="22"/>
                    </w:rPr>
                    <w:t>COMPONENTE 2: PREVENCIÓN</w:t>
                  </w:r>
                </w:p>
                <w:p w14:paraId="6FEF4C79" w14:textId="77777777" w:rsidR="000C394A" w:rsidRPr="000C394A" w:rsidRDefault="000C394A" w:rsidP="000C394A">
                  <w:pPr>
                    <w:tabs>
                      <w:tab w:val="left" w:pos="4248"/>
                    </w:tabs>
                    <w:ind w:hanging="2"/>
                    <w:rPr>
                      <w:rFonts w:ascii="Garamond" w:hAnsi="Garamond" w:cs="Arial"/>
                      <w:bCs/>
                      <w:color w:val="000000"/>
                      <w:sz w:val="22"/>
                      <w:szCs w:val="22"/>
                    </w:rPr>
                  </w:pPr>
                </w:p>
                <w:p w14:paraId="4A55BCA9" w14:textId="0DF6E21F" w:rsidR="000C394A" w:rsidRDefault="000C394A" w:rsidP="000C394A">
                  <w:pPr>
                    <w:tabs>
                      <w:tab w:val="left" w:pos="4248"/>
                    </w:tabs>
                    <w:ind w:hanging="2"/>
                    <w:rPr>
                      <w:rFonts w:ascii="Garamond" w:hAnsi="Garamond" w:cs="Arial"/>
                      <w:bCs/>
                      <w:color w:val="000000"/>
                      <w:sz w:val="22"/>
                      <w:szCs w:val="22"/>
                    </w:rPr>
                  </w:pPr>
                  <w:r w:rsidRPr="000C394A">
                    <w:rPr>
                      <w:rFonts w:ascii="Garamond" w:hAnsi="Garamond" w:cs="Arial"/>
                      <w:bCs/>
                      <w:color w:val="000000"/>
                      <w:sz w:val="22"/>
                      <w:szCs w:val="22"/>
                    </w:rPr>
                    <w:t>Este Componente busca prevenir, atender, proteger y sancionar las violencias contra las mujeres en la localidad, generando las condiciones necesarias para vivir de manera autónoma, libre y segura, dotar de herramientas a las mujeres para facilitar su acceso a una justicia eficaz, legítima y oportuna y con fundamento en una intervención integral con contundencia, constancia y coordinación del Sistema distrital SOFIA.</w:t>
                  </w:r>
                </w:p>
                <w:p w14:paraId="5C8DF5F6" w14:textId="77777777" w:rsidR="000C394A" w:rsidRPr="000C394A" w:rsidRDefault="000C394A" w:rsidP="000C394A">
                  <w:pPr>
                    <w:tabs>
                      <w:tab w:val="left" w:pos="4248"/>
                    </w:tabs>
                    <w:ind w:hanging="2"/>
                    <w:rPr>
                      <w:rFonts w:ascii="Garamond" w:hAnsi="Garamond" w:cs="Arial"/>
                      <w:bCs/>
                      <w:color w:val="000000"/>
                      <w:sz w:val="22"/>
                      <w:szCs w:val="22"/>
                    </w:rPr>
                  </w:pPr>
                </w:p>
                <w:p w14:paraId="41E9429F" w14:textId="4D21C4B8" w:rsidR="000C394A" w:rsidRPr="00123747" w:rsidRDefault="000C394A" w:rsidP="000C394A">
                  <w:pPr>
                    <w:tabs>
                      <w:tab w:val="left" w:pos="4248"/>
                    </w:tabs>
                    <w:ind w:hanging="2"/>
                    <w:rPr>
                      <w:rFonts w:ascii="Garamond" w:hAnsi="Garamond" w:cs="Arial"/>
                      <w:bCs/>
                      <w:color w:val="000000" w:themeColor="text1"/>
                      <w:sz w:val="22"/>
                      <w:szCs w:val="22"/>
                    </w:rPr>
                  </w:pPr>
                  <w:r w:rsidRPr="000C394A">
                    <w:rPr>
                      <w:rFonts w:ascii="Garamond" w:hAnsi="Garamond" w:cs="Arial"/>
                      <w:bCs/>
                      <w:color w:val="000000"/>
                      <w:sz w:val="22"/>
                      <w:szCs w:val="22"/>
                    </w:rPr>
                    <w:t>Para ello, se desarrollarán intervenciones locales con enfoque diferencial con el fin de prevenir las violencia contra las mujeres en el</w:t>
                  </w:r>
                  <w:r>
                    <w:rPr>
                      <w:rFonts w:ascii="Garamond" w:hAnsi="Garamond" w:cs="Arial"/>
                      <w:bCs/>
                      <w:color w:val="000000"/>
                      <w:sz w:val="22"/>
                      <w:szCs w:val="22"/>
                    </w:rPr>
                    <w:t xml:space="preserve"> </w:t>
                  </w:r>
                  <w:r w:rsidRPr="000C394A">
                    <w:rPr>
                      <w:rFonts w:ascii="Garamond" w:hAnsi="Garamond" w:cs="Arial"/>
                      <w:bCs/>
                      <w:color w:val="000000"/>
                      <w:sz w:val="22"/>
                      <w:szCs w:val="22"/>
                    </w:rPr>
                    <w:t>espacio público, eliminar los prejuicios culturales e institucionales alrededor del género, recuperar físicamente los lugares inseguros y propiciar su resignificación simbólica, consolidar redes comunitarias alrededor del cuidado, la solidaridad y el respeto para la garantía y exigibilidad de los derechos de las mujeres, vinculando a las organizaciones existentes en la localidad</w:t>
                  </w:r>
                </w:p>
                <w:p w14:paraId="01368DF1" w14:textId="2436FCAE" w:rsidR="00D73707" w:rsidRDefault="00D74F39" w:rsidP="00D74F39">
                  <w:pPr>
                    <w:tabs>
                      <w:tab w:val="left" w:pos="1517"/>
                    </w:tabs>
                    <w:ind w:hanging="2"/>
                    <w:rPr>
                      <w:rFonts w:ascii="Garamond" w:hAnsi="Garamond" w:cs="Arial"/>
                      <w:b/>
                      <w:color w:val="FF0000"/>
                      <w:sz w:val="22"/>
                      <w:szCs w:val="22"/>
                    </w:rPr>
                  </w:pPr>
                  <w:r>
                    <w:rPr>
                      <w:rFonts w:ascii="Garamond" w:hAnsi="Garamond" w:cs="Arial"/>
                      <w:b/>
                      <w:color w:val="FF0000"/>
                      <w:sz w:val="22"/>
                      <w:szCs w:val="22"/>
                    </w:rPr>
                    <w:tab/>
                  </w:r>
                  <w:r>
                    <w:rPr>
                      <w:rFonts w:ascii="Garamond" w:hAnsi="Garamond" w:cs="Arial"/>
                      <w:b/>
                      <w:color w:val="FF0000"/>
                      <w:sz w:val="22"/>
                      <w:szCs w:val="22"/>
                    </w:rPr>
                    <w:tab/>
                  </w:r>
                </w:p>
                <w:p w14:paraId="0BD29A0B" w14:textId="6E6F080F" w:rsidR="000C394A" w:rsidRDefault="000C394A" w:rsidP="00D74F39">
                  <w:pPr>
                    <w:tabs>
                      <w:tab w:val="left" w:pos="1517"/>
                    </w:tabs>
                    <w:ind w:hanging="2"/>
                    <w:rPr>
                      <w:rFonts w:ascii="Garamond" w:hAnsi="Garamond" w:cs="Arial"/>
                      <w:b/>
                      <w:color w:val="000000" w:themeColor="text1"/>
                      <w:sz w:val="22"/>
                      <w:szCs w:val="22"/>
                    </w:rPr>
                  </w:pPr>
                  <w:r>
                    <w:rPr>
                      <w:rFonts w:ascii="Garamond" w:hAnsi="Garamond" w:cs="Arial"/>
                      <w:b/>
                      <w:color w:val="000000" w:themeColor="text1"/>
                      <w:sz w:val="22"/>
                      <w:szCs w:val="22"/>
                    </w:rPr>
                    <w:t>Vigencia 2021</w:t>
                  </w:r>
                </w:p>
                <w:p w14:paraId="56C07EA0" w14:textId="77777777" w:rsidR="000C394A" w:rsidRDefault="000C394A" w:rsidP="00D74F39">
                  <w:pPr>
                    <w:tabs>
                      <w:tab w:val="left" w:pos="1517"/>
                    </w:tabs>
                    <w:ind w:hanging="2"/>
                    <w:rPr>
                      <w:rFonts w:ascii="Garamond" w:hAnsi="Garamond" w:cs="Arial"/>
                      <w:b/>
                      <w:color w:val="000000" w:themeColor="text1"/>
                      <w:sz w:val="22"/>
                      <w:szCs w:val="22"/>
                    </w:rPr>
                  </w:pPr>
                </w:p>
                <w:p w14:paraId="6A1B8A80"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Se redefine el componente 2 en su totalidad, por solicitud de la SDM y de fecha 12 de febrero de 2021, de lo cual quedará así:</w:t>
                  </w:r>
                </w:p>
                <w:p w14:paraId="3D9D5041" w14:textId="77777777" w:rsidR="000C394A" w:rsidRPr="000C394A" w:rsidRDefault="000C394A" w:rsidP="000C394A">
                  <w:pPr>
                    <w:tabs>
                      <w:tab w:val="left" w:pos="1517"/>
                    </w:tabs>
                    <w:ind w:hanging="2"/>
                    <w:rPr>
                      <w:rFonts w:ascii="Garamond" w:hAnsi="Garamond" w:cs="Arial"/>
                      <w:bCs/>
                      <w:color w:val="000000"/>
                      <w:sz w:val="22"/>
                      <w:szCs w:val="22"/>
                    </w:rPr>
                  </w:pPr>
                </w:p>
                <w:p w14:paraId="2ED05F14" w14:textId="02D39DFB" w:rsid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Este componente propende por la prevención del feminicidio y las violencias contra las mujeres en la Localidad de Teusaquillo, la cual se logra por medio del fortalecimiento de las capacidades individuales y comunitarias hacia la identificación del riesgo de feminicidio, la implementación del sistema de alertas tempranas, la transformación de los prejuicios culturales e institucionales sobre las violencias contra las mujeres; la resignificación simbólica y recuperación física de lugares inseguros, la consolidación de redes comunitarias que realicen acciones orientadas a la exigibilidad del derecho de las mujeres en su diversidad a una vida libre de violencia, el apoyo a acciones encaminadas al</w:t>
                  </w:r>
                  <w:r>
                    <w:rPr>
                      <w:rFonts w:ascii="Garamond" w:hAnsi="Garamond" w:cs="Arial"/>
                      <w:bCs/>
                      <w:color w:val="000000"/>
                      <w:sz w:val="22"/>
                      <w:szCs w:val="22"/>
                    </w:rPr>
                    <w:t xml:space="preserve"> </w:t>
                  </w:r>
                  <w:r w:rsidRPr="000C394A">
                    <w:rPr>
                      <w:rFonts w:ascii="Garamond" w:hAnsi="Garamond" w:cs="Arial"/>
                      <w:bCs/>
                      <w:color w:val="000000"/>
                      <w:sz w:val="22"/>
                      <w:szCs w:val="22"/>
                    </w:rPr>
                    <w:t>fortalecimiento</w:t>
                  </w:r>
                  <w:r>
                    <w:rPr>
                      <w:rFonts w:ascii="Garamond" w:hAnsi="Garamond" w:cs="Arial"/>
                      <w:bCs/>
                      <w:color w:val="000000"/>
                      <w:sz w:val="22"/>
                      <w:szCs w:val="22"/>
                    </w:rPr>
                    <w:t xml:space="preserve"> </w:t>
                  </w:r>
                  <w:r w:rsidRPr="000C394A">
                    <w:rPr>
                      <w:rFonts w:ascii="Garamond" w:hAnsi="Garamond" w:cs="Arial"/>
                      <w:bCs/>
                      <w:color w:val="000000"/>
                      <w:sz w:val="22"/>
                      <w:szCs w:val="22"/>
                    </w:rPr>
                    <w:t>de las rutas de atención distrital para las mujeres víctimas de cualquier tipo de las violencias, al</w:t>
                  </w:r>
                  <w:r>
                    <w:rPr>
                      <w:rFonts w:ascii="Garamond" w:hAnsi="Garamond" w:cs="Arial"/>
                      <w:bCs/>
                      <w:color w:val="000000"/>
                      <w:sz w:val="22"/>
                      <w:szCs w:val="22"/>
                    </w:rPr>
                    <w:t xml:space="preserve"> </w:t>
                  </w:r>
                  <w:r w:rsidRPr="000C394A">
                    <w:rPr>
                      <w:rFonts w:ascii="Garamond" w:hAnsi="Garamond" w:cs="Arial"/>
                      <w:bCs/>
                      <w:color w:val="000000"/>
                      <w:sz w:val="22"/>
                      <w:szCs w:val="22"/>
                    </w:rPr>
                    <w:t>fortalecimiento institucional</w:t>
                  </w:r>
                  <w:r>
                    <w:rPr>
                      <w:rFonts w:ascii="Garamond" w:hAnsi="Garamond" w:cs="Arial"/>
                      <w:bCs/>
                      <w:color w:val="000000"/>
                      <w:sz w:val="22"/>
                      <w:szCs w:val="22"/>
                    </w:rPr>
                    <w:t xml:space="preserve"> </w:t>
                  </w:r>
                  <w:r w:rsidRPr="000C394A">
                    <w:rPr>
                      <w:rFonts w:ascii="Garamond" w:hAnsi="Garamond" w:cs="Arial"/>
                      <w:bCs/>
                      <w:color w:val="000000"/>
                      <w:sz w:val="22"/>
                      <w:szCs w:val="22"/>
                    </w:rPr>
                    <w:t>para una respuesta efectiva a las denuncias ciudadanas que se generen al respecto.</w:t>
                  </w:r>
                </w:p>
                <w:p w14:paraId="0D3F43B4" w14:textId="77777777" w:rsidR="00595AAE" w:rsidRDefault="00595AAE" w:rsidP="000C394A">
                  <w:pPr>
                    <w:tabs>
                      <w:tab w:val="left" w:pos="1517"/>
                    </w:tabs>
                    <w:ind w:hanging="2"/>
                    <w:rPr>
                      <w:rFonts w:ascii="Garamond" w:hAnsi="Garamond" w:cs="Arial"/>
                      <w:bCs/>
                      <w:color w:val="000000"/>
                      <w:sz w:val="22"/>
                      <w:szCs w:val="22"/>
                    </w:rPr>
                  </w:pPr>
                </w:p>
                <w:p w14:paraId="7ECFBD82" w14:textId="6E94FE92" w:rsidR="00595AAE" w:rsidRDefault="00595AAE" w:rsidP="00595AAE">
                  <w:pPr>
                    <w:tabs>
                      <w:tab w:val="left" w:pos="1517"/>
                    </w:tabs>
                    <w:ind w:hanging="2"/>
                    <w:rPr>
                      <w:rFonts w:ascii="Garamond" w:hAnsi="Garamond" w:cs="Arial"/>
                      <w:bCs/>
                      <w:color w:val="000000"/>
                      <w:sz w:val="22"/>
                      <w:szCs w:val="22"/>
                    </w:rPr>
                  </w:pPr>
                  <w:r>
                    <w:rPr>
                      <w:rFonts w:ascii="Garamond" w:hAnsi="Garamond" w:cs="Arial"/>
                      <w:bCs/>
                      <w:color w:val="000000"/>
                      <w:sz w:val="22"/>
                      <w:szCs w:val="22"/>
                    </w:rPr>
                    <w:t xml:space="preserve">Actividades: </w:t>
                  </w:r>
                </w:p>
                <w:p w14:paraId="78BD6649" w14:textId="77777777" w:rsidR="00595AAE" w:rsidRDefault="00595AAE" w:rsidP="00595AAE">
                  <w:pPr>
                    <w:tabs>
                      <w:tab w:val="left" w:pos="1517"/>
                    </w:tabs>
                    <w:ind w:hanging="2"/>
                    <w:rPr>
                      <w:rFonts w:ascii="Garamond" w:hAnsi="Garamond" w:cs="Arial"/>
                      <w:bCs/>
                      <w:color w:val="000000"/>
                      <w:sz w:val="22"/>
                      <w:szCs w:val="22"/>
                    </w:rPr>
                  </w:pPr>
                </w:p>
                <w:p w14:paraId="7B03E920" w14:textId="0F17740F" w:rsidR="00595AAE" w:rsidRPr="00595AAE" w:rsidRDefault="00595AAE" w:rsidP="00595AAE">
                  <w:pPr>
                    <w:tabs>
                      <w:tab w:val="left" w:pos="1517"/>
                    </w:tabs>
                    <w:ind w:hanging="2"/>
                    <w:rPr>
                      <w:rFonts w:ascii="Garamond" w:hAnsi="Garamond" w:cs="Arial"/>
                      <w:bCs/>
                      <w:color w:val="000000"/>
                      <w:sz w:val="22"/>
                      <w:szCs w:val="22"/>
                      <w:lang w:val="es-ES"/>
                    </w:rPr>
                  </w:pPr>
                  <w:r w:rsidRPr="00595AAE">
                    <w:rPr>
                      <w:rFonts w:ascii="Garamond" w:hAnsi="Garamond" w:cs="Arial"/>
                      <w:bCs/>
                      <w:color w:val="000000"/>
                      <w:sz w:val="22"/>
                      <w:szCs w:val="22"/>
                      <w:lang w:val="es-ES"/>
                    </w:rPr>
                    <w:t>1.Fortalecimiento de las capacidades individuales y comunitarias para el</w:t>
                  </w:r>
                  <w:r>
                    <w:rPr>
                      <w:rFonts w:ascii="Garamond" w:hAnsi="Garamond" w:cs="Arial"/>
                      <w:bCs/>
                      <w:color w:val="000000"/>
                      <w:sz w:val="22"/>
                      <w:szCs w:val="22"/>
                      <w:lang w:val="es-ES"/>
                    </w:rPr>
                    <w:t xml:space="preserve"> </w:t>
                  </w:r>
                  <w:r w:rsidRPr="00595AAE">
                    <w:rPr>
                      <w:rFonts w:ascii="Garamond" w:hAnsi="Garamond" w:cs="Arial"/>
                      <w:bCs/>
                      <w:color w:val="000000"/>
                      <w:sz w:val="22"/>
                      <w:szCs w:val="22"/>
                      <w:lang w:val="es-ES"/>
                    </w:rPr>
                    <w:t>abordaje territorial</w:t>
                  </w:r>
                  <w:r>
                    <w:rPr>
                      <w:rFonts w:ascii="Garamond" w:hAnsi="Garamond" w:cs="Arial"/>
                      <w:bCs/>
                      <w:color w:val="000000"/>
                      <w:sz w:val="22"/>
                      <w:szCs w:val="22"/>
                      <w:lang w:val="es-ES"/>
                    </w:rPr>
                    <w:t xml:space="preserve"> </w:t>
                  </w:r>
                  <w:r w:rsidRPr="00595AAE">
                    <w:rPr>
                      <w:rFonts w:ascii="Garamond" w:hAnsi="Garamond" w:cs="Arial"/>
                      <w:bCs/>
                      <w:color w:val="000000"/>
                      <w:sz w:val="22"/>
                      <w:szCs w:val="22"/>
                      <w:lang w:val="es-ES"/>
                    </w:rPr>
                    <w:t>de las distintas formas de la violencia contra las mujeres en su diversidad.</w:t>
                  </w:r>
                </w:p>
                <w:p w14:paraId="60136789" w14:textId="0B8C92FF" w:rsidR="00595AAE" w:rsidRPr="00595AAE" w:rsidRDefault="00595AAE" w:rsidP="00595AAE">
                  <w:pPr>
                    <w:tabs>
                      <w:tab w:val="left" w:pos="1517"/>
                    </w:tabs>
                    <w:ind w:hanging="2"/>
                    <w:rPr>
                      <w:rFonts w:ascii="Garamond" w:hAnsi="Garamond" w:cs="Arial"/>
                      <w:bCs/>
                      <w:color w:val="000000"/>
                      <w:sz w:val="22"/>
                      <w:szCs w:val="22"/>
                      <w:lang w:val="es-ES"/>
                    </w:rPr>
                  </w:pPr>
                  <w:r w:rsidRPr="00595AAE">
                    <w:rPr>
                      <w:rFonts w:ascii="Garamond" w:hAnsi="Garamond" w:cs="Arial"/>
                      <w:bCs/>
                      <w:color w:val="000000"/>
                      <w:sz w:val="22"/>
                      <w:szCs w:val="22"/>
                      <w:lang w:val="es-ES"/>
                    </w:rPr>
                    <w:t xml:space="preserve">2.Seguimiento a la eliminación de barreras en la atención, protección y sanción de las violencias contra las mujeres; la identificación del </w:t>
                  </w:r>
                  <w:r w:rsidRPr="00595AAE">
                    <w:rPr>
                      <w:rFonts w:ascii="Garamond" w:hAnsi="Garamond" w:cs="Arial"/>
                      <w:bCs/>
                      <w:color w:val="000000"/>
                      <w:sz w:val="22"/>
                      <w:szCs w:val="22"/>
                      <w:lang w:val="es-ES"/>
                    </w:rPr>
                    <w:t>riesgo de</w:t>
                  </w:r>
                  <w:r w:rsidRPr="00595AAE">
                    <w:rPr>
                      <w:rFonts w:ascii="Garamond" w:hAnsi="Garamond" w:cs="Arial"/>
                      <w:bCs/>
                      <w:color w:val="000000"/>
                      <w:sz w:val="22"/>
                      <w:szCs w:val="22"/>
                      <w:lang w:val="es-ES"/>
                    </w:rPr>
                    <w:t xml:space="preserve"> feminicidio y la implementación del sistema de alertas tempranas.</w:t>
                  </w:r>
                </w:p>
                <w:p w14:paraId="6377D6CC" w14:textId="516137A8" w:rsidR="00595AAE" w:rsidRPr="00595AAE" w:rsidRDefault="00595AAE" w:rsidP="00595AAE">
                  <w:pPr>
                    <w:tabs>
                      <w:tab w:val="left" w:pos="1517"/>
                    </w:tabs>
                    <w:ind w:hanging="2"/>
                    <w:rPr>
                      <w:rFonts w:ascii="Garamond" w:hAnsi="Garamond" w:cs="Arial"/>
                      <w:bCs/>
                      <w:color w:val="000000"/>
                      <w:sz w:val="22"/>
                      <w:szCs w:val="22"/>
                      <w:lang w:val="es-ES"/>
                    </w:rPr>
                  </w:pPr>
                  <w:r w:rsidRPr="00595AAE">
                    <w:rPr>
                      <w:rFonts w:ascii="Garamond" w:hAnsi="Garamond" w:cs="Arial"/>
                      <w:bCs/>
                      <w:color w:val="000000"/>
                      <w:sz w:val="22"/>
                      <w:szCs w:val="22"/>
                      <w:lang w:val="es-ES"/>
                    </w:rPr>
                    <w:t>3.Así mismo, garantizar el desarrollo de intervenciones locales con enfoque diferencial para la prevención de las</w:t>
                  </w:r>
                </w:p>
                <w:p w14:paraId="3CD9A13B" w14:textId="11CC2444" w:rsidR="00595AAE" w:rsidRDefault="00595AAE" w:rsidP="00595AAE">
                  <w:pPr>
                    <w:tabs>
                      <w:tab w:val="left" w:pos="1517"/>
                    </w:tabs>
                    <w:ind w:hanging="2"/>
                    <w:rPr>
                      <w:rFonts w:ascii="Garamond" w:hAnsi="Garamond" w:cs="Arial"/>
                      <w:bCs/>
                      <w:color w:val="000000"/>
                      <w:sz w:val="22"/>
                      <w:szCs w:val="22"/>
                      <w:lang w:val="es-ES"/>
                    </w:rPr>
                  </w:pPr>
                  <w:r w:rsidRPr="00595AAE">
                    <w:rPr>
                      <w:rFonts w:ascii="Garamond" w:hAnsi="Garamond" w:cs="Arial"/>
                      <w:bCs/>
                      <w:color w:val="000000"/>
                      <w:sz w:val="22"/>
                      <w:szCs w:val="22"/>
                      <w:lang w:val="es-ES"/>
                    </w:rPr>
                    <w:t xml:space="preserve">violencia contra las mujeres en el espacio público a partir de transformación de los prejuicios culturales e institucionales sobre </w:t>
                  </w:r>
                  <w:r w:rsidRPr="00595AAE">
                    <w:rPr>
                      <w:rFonts w:ascii="Garamond" w:hAnsi="Garamond" w:cs="Arial"/>
                      <w:bCs/>
                      <w:color w:val="000000"/>
                      <w:sz w:val="22"/>
                      <w:szCs w:val="22"/>
                      <w:lang w:val="es-ES"/>
                    </w:rPr>
                    <w:t>las violencias</w:t>
                  </w:r>
                  <w:r w:rsidRPr="00595AAE">
                    <w:rPr>
                      <w:rFonts w:ascii="Garamond" w:hAnsi="Garamond" w:cs="Arial"/>
                      <w:bCs/>
                      <w:color w:val="000000"/>
                      <w:sz w:val="22"/>
                      <w:szCs w:val="22"/>
                      <w:lang w:val="es-ES"/>
                    </w:rPr>
                    <w:t xml:space="preserve"> contra las mujeres, la resignificación simbólica y recuperación física de lugares </w:t>
                  </w:r>
                  <w:r w:rsidRPr="00595AAE">
                    <w:rPr>
                      <w:rFonts w:ascii="Garamond" w:hAnsi="Garamond" w:cs="Arial"/>
                      <w:bCs/>
                      <w:color w:val="000000"/>
                      <w:sz w:val="22"/>
                      <w:szCs w:val="22"/>
                      <w:lang w:val="es-ES"/>
                    </w:rPr>
                    <w:lastRenderedPageBreak/>
                    <w:t xml:space="preserve">inseguros y la consolidación de redes comunitarias que realicen acciones orientadas a la exigibilidad del derecho de las mujeres en su diversidad a una vida libre de </w:t>
                  </w:r>
                  <w:r>
                    <w:rPr>
                      <w:rFonts w:ascii="Garamond" w:hAnsi="Garamond" w:cs="Arial"/>
                      <w:bCs/>
                      <w:color w:val="000000"/>
                      <w:sz w:val="22"/>
                      <w:szCs w:val="22"/>
                      <w:lang w:val="es-ES"/>
                    </w:rPr>
                    <w:t>l</w:t>
                  </w:r>
                  <w:r w:rsidRPr="00595AAE">
                    <w:rPr>
                      <w:rFonts w:ascii="Garamond" w:hAnsi="Garamond" w:cs="Arial"/>
                      <w:bCs/>
                      <w:color w:val="000000"/>
                      <w:sz w:val="22"/>
                      <w:szCs w:val="22"/>
                      <w:lang w:val="es-ES"/>
                    </w:rPr>
                    <w:t>as violencia</w:t>
                  </w:r>
                  <w:r>
                    <w:rPr>
                      <w:rFonts w:ascii="Garamond" w:hAnsi="Garamond" w:cs="Arial"/>
                      <w:bCs/>
                      <w:color w:val="000000"/>
                      <w:sz w:val="22"/>
                      <w:szCs w:val="22"/>
                      <w:lang w:val="es-ES"/>
                    </w:rPr>
                    <w:t>s</w:t>
                  </w:r>
                  <w:r w:rsidRPr="00595AAE">
                    <w:rPr>
                      <w:rFonts w:ascii="Garamond" w:hAnsi="Garamond" w:cs="Arial"/>
                      <w:bCs/>
                      <w:color w:val="000000"/>
                      <w:sz w:val="22"/>
                      <w:szCs w:val="22"/>
                      <w:lang w:val="es-ES"/>
                    </w:rPr>
                    <w:t>.</w:t>
                  </w:r>
                </w:p>
                <w:p w14:paraId="691474AB" w14:textId="77777777" w:rsidR="00595AAE" w:rsidRDefault="00595AAE" w:rsidP="00595AAE">
                  <w:pPr>
                    <w:tabs>
                      <w:tab w:val="left" w:pos="1517"/>
                    </w:tabs>
                    <w:ind w:hanging="2"/>
                    <w:rPr>
                      <w:rFonts w:ascii="Garamond" w:hAnsi="Garamond" w:cs="Arial"/>
                      <w:bCs/>
                      <w:color w:val="000000"/>
                      <w:sz w:val="22"/>
                      <w:szCs w:val="22"/>
                      <w:lang w:val="es-ES"/>
                    </w:rPr>
                  </w:pPr>
                </w:p>
                <w:p w14:paraId="1B1E77F4" w14:textId="1B81228F" w:rsidR="00595AAE" w:rsidRPr="00595AAE" w:rsidRDefault="00595AAE" w:rsidP="00595AAE">
                  <w:pPr>
                    <w:tabs>
                      <w:tab w:val="left" w:pos="1517"/>
                    </w:tabs>
                    <w:ind w:hanging="2"/>
                    <w:rPr>
                      <w:rFonts w:ascii="Garamond" w:hAnsi="Garamond" w:cs="Arial"/>
                      <w:bCs/>
                      <w:color w:val="000000"/>
                      <w:sz w:val="22"/>
                      <w:szCs w:val="22"/>
                      <w:lang w:val="es-ES"/>
                    </w:rPr>
                  </w:pPr>
                  <w:r w:rsidRPr="00595AAE">
                    <w:rPr>
                      <w:rFonts w:ascii="Garamond" w:hAnsi="Garamond" w:cs="Arial"/>
                      <w:bCs/>
                      <w:color w:val="000000"/>
                      <w:sz w:val="22"/>
                      <w:szCs w:val="22"/>
                      <w:lang w:val="es-ES"/>
                    </w:rPr>
                    <w:t>Consistente en desarrollar actividades de acuerdo con lo establecido en</w:t>
                  </w:r>
                  <w:r>
                    <w:rPr>
                      <w:rFonts w:ascii="Garamond" w:hAnsi="Garamond" w:cs="Arial"/>
                      <w:bCs/>
                      <w:color w:val="000000"/>
                      <w:sz w:val="22"/>
                      <w:szCs w:val="22"/>
                      <w:lang w:val="es-ES"/>
                    </w:rPr>
                    <w:t xml:space="preserve"> </w:t>
                  </w:r>
                  <w:r w:rsidRPr="00595AAE">
                    <w:rPr>
                      <w:rFonts w:ascii="Garamond" w:hAnsi="Garamond" w:cs="Arial"/>
                      <w:bCs/>
                      <w:color w:val="000000"/>
                      <w:sz w:val="22"/>
                      <w:szCs w:val="22"/>
                      <w:lang w:val="es-ES"/>
                    </w:rPr>
                    <w:t>el Decreto Distrital 166 de 2010 “Por medio del cual se adopta la Política Pública de Mujeres y Equidad de Género en</w:t>
                  </w:r>
                  <w:r>
                    <w:rPr>
                      <w:rFonts w:ascii="Garamond" w:hAnsi="Garamond" w:cs="Arial"/>
                      <w:bCs/>
                      <w:color w:val="000000"/>
                      <w:sz w:val="22"/>
                      <w:szCs w:val="22"/>
                      <w:lang w:val="es-ES"/>
                    </w:rPr>
                    <w:t xml:space="preserve"> </w:t>
                  </w:r>
                  <w:r w:rsidRPr="00595AAE">
                    <w:rPr>
                      <w:rFonts w:ascii="Garamond" w:hAnsi="Garamond" w:cs="Arial"/>
                      <w:bCs/>
                      <w:color w:val="000000"/>
                      <w:sz w:val="22"/>
                      <w:szCs w:val="22"/>
                      <w:lang w:val="es-ES"/>
                    </w:rPr>
                    <w:t>el Distrito Capital y se dictan otras disposiciones” y en el Acuerdo 584 de 2015 “Por medio del cual se adoptan los lineamientos de la Política Pública de Mujeres y Equidad de Género en el distrito capital y se dictan otras disposiciones”</w:t>
                  </w:r>
                </w:p>
                <w:p w14:paraId="7AEC86E8" w14:textId="77777777" w:rsidR="00595AAE" w:rsidRPr="00595AAE" w:rsidRDefault="00595AAE" w:rsidP="00595AAE">
                  <w:pPr>
                    <w:tabs>
                      <w:tab w:val="left" w:pos="1517"/>
                    </w:tabs>
                    <w:ind w:hanging="2"/>
                    <w:rPr>
                      <w:rFonts w:ascii="Garamond" w:hAnsi="Garamond" w:cs="Arial"/>
                      <w:bCs/>
                      <w:color w:val="000000"/>
                      <w:sz w:val="22"/>
                      <w:szCs w:val="22"/>
                      <w:lang w:val="es-ES"/>
                    </w:rPr>
                  </w:pPr>
                </w:p>
                <w:p w14:paraId="5F00661E" w14:textId="77777777" w:rsidR="00595AAE" w:rsidRPr="00595AAE" w:rsidRDefault="00595AAE" w:rsidP="00595AAE">
                  <w:pPr>
                    <w:tabs>
                      <w:tab w:val="left" w:pos="1517"/>
                    </w:tabs>
                    <w:ind w:hanging="2"/>
                    <w:rPr>
                      <w:rFonts w:ascii="Garamond" w:hAnsi="Garamond" w:cs="Arial"/>
                      <w:bCs/>
                      <w:color w:val="000000"/>
                      <w:sz w:val="22"/>
                      <w:szCs w:val="22"/>
                      <w:lang w:val="es-ES"/>
                    </w:rPr>
                  </w:pPr>
                  <w:r w:rsidRPr="00595AAE">
                    <w:rPr>
                      <w:rFonts w:ascii="Garamond" w:hAnsi="Garamond" w:cs="Arial"/>
                      <w:bCs/>
                      <w:color w:val="000000"/>
                      <w:sz w:val="22"/>
                      <w:szCs w:val="22"/>
                      <w:lang w:val="es-ES"/>
                    </w:rPr>
                    <w:t>Actividad 1. Desarrollar acciones e intervenciones de tipo artísticas, culturales, deportivas, de movilización social, entre otras, en el espacio público, para la resignificación y recuperación de espacios identificados como inseguros por las mujeres.</w:t>
                  </w:r>
                </w:p>
                <w:p w14:paraId="2D5A860F" w14:textId="77777777" w:rsidR="00595AAE" w:rsidRPr="00595AAE" w:rsidRDefault="00595AAE" w:rsidP="00595AAE">
                  <w:pPr>
                    <w:tabs>
                      <w:tab w:val="left" w:pos="1517"/>
                    </w:tabs>
                    <w:ind w:hanging="2"/>
                    <w:rPr>
                      <w:rFonts w:ascii="Garamond" w:hAnsi="Garamond" w:cs="Arial"/>
                      <w:bCs/>
                      <w:color w:val="000000"/>
                      <w:sz w:val="22"/>
                      <w:szCs w:val="22"/>
                      <w:lang w:val="es-ES"/>
                    </w:rPr>
                  </w:pPr>
                </w:p>
                <w:p w14:paraId="04D5BC47" w14:textId="77777777" w:rsidR="00595AAE" w:rsidRPr="00595AAE" w:rsidRDefault="00595AAE" w:rsidP="00595AAE">
                  <w:pPr>
                    <w:tabs>
                      <w:tab w:val="left" w:pos="1517"/>
                    </w:tabs>
                    <w:ind w:hanging="2"/>
                    <w:rPr>
                      <w:rFonts w:ascii="Garamond" w:hAnsi="Garamond" w:cs="Arial"/>
                      <w:bCs/>
                      <w:color w:val="000000"/>
                      <w:sz w:val="22"/>
                      <w:szCs w:val="22"/>
                      <w:lang w:val="es-ES"/>
                    </w:rPr>
                  </w:pPr>
                  <w:r w:rsidRPr="00595AAE">
                    <w:rPr>
                      <w:rFonts w:ascii="Garamond" w:hAnsi="Garamond" w:cs="Arial"/>
                      <w:bCs/>
                      <w:color w:val="000000"/>
                      <w:sz w:val="22"/>
                      <w:szCs w:val="22"/>
                      <w:lang w:val="es-ES"/>
                    </w:rPr>
                    <w:t>Actividad 2. Diseñar e implementar una estrategia de sensibilización a diferentes sectores del ámbito local como las y los tenderos, comerciantes, empresas del sector privado, entre otros, para desnaturalizar las violencias ejercidas contra las mujeres, manejo del enfoque Diferencial, de Género y de Derechos de las Mujeres y conocer   y/o difundir la ruta única de atención a mujeres víctimas de violencias y en riesgo de feminicidio.</w:t>
                  </w:r>
                </w:p>
                <w:p w14:paraId="16A4A692" w14:textId="77777777" w:rsidR="00595AAE" w:rsidRPr="00595AAE" w:rsidRDefault="00595AAE" w:rsidP="00595AAE">
                  <w:pPr>
                    <w:tabs>
                      <w:tab w:val="left" w:pos="1517"/>
                    </w:tabs>
                    <w:ind w:hanging="2"/>
                    <w:rPr>
                      <w:rFonts w:ascii="Garamond" w:hAnsi="Garamond" w:cs="Arial"/>
                      <w:bCs/>
                      <w:color w:val="000000"/>
                      <w:sz w:val="22"/>
                      <w:szCs w:val="22"/>
                      <w:lang w:val="es-ES"/>
                    </w:rPr>
                  </w:pPr>
                </w:p>
                <w:p w14:paraId="4596DA0C" w14:textId="77777777" w:rsidR="00595AAE" w:rsidRPr="00595AAE" w:rsidRDefault="00595AAE" w:rsidP="00595AAE">
                  <w:pPr>
                    <w:tabs>
                      <w:tab w:val="left" w:pos="1517"/>
                    </w:tabs>
                    <w:ind w:hanging="2"/>
                    <w:rPr>
                      <w:rFonts w:ascii="Garamond" w:hAnsi="Garamond" w:cs="Arial"/>
                      <w:bCs/>
                      <w:color w:val="000000"/>
                      <w:sz w:val="22"/>
                      <w:szCs w:val="22"/>
                      <w:lang w:val="es-ES"/>
                    </w:rPr>
                  </w:pPr>
                  <w:r w:rsidRPr="00595AAE">
                    <w:rPr>
                      <w:rFonts w:ascii="Garamond" w:hAnsi="Garamond" w:cs="Arial"/>
                      <w:bCs/>
                      <w:color w:val="000000"/>
                      <w:sz w:val="22"/>
                      <w:szCs w:val="22"/>
                      <w:lang w:val="es-ES"/>
                    </w:rPr>
                    <w:t>Actividad 3: Desarrollar actividades de conmemoración de fechas emblemáticas asociadas a los Derechos de las Mujeres y priorizadas por la Política Pública de Mujeres y Equidad de Género, como el 25 de noviembre, sus 16 días de activismo y el 4 de diciembre.</w:t>
                  </w:r>
                </w:p>
                <w:p w14:paraId="4737E23D" w14:textId="77777777" w:rsidR="00595AAE" w:rsidRPr="00595AAE" w:rsidRDefault="00595AAE" w:rsidP="00595AAE">
                  <w:pPr>
                    <w:tabs>
                      <w:tab w:val="left" w:pos="1517"/>
                    </w:tabs>
                    <w:ind w:hanging="2"/>
                    <w:rPr>
                      <w:rFonts w:ascii="Garamond" w:hAnsi="Garamond" w:cs="Arial"/>
                      <w:bCs/>
                      <w:color w:val="000000"/>
                      <w:sz w:val="22"/>
                      <w:szCs w:val="22"/>
                      <w:lang w:val="es-ES"/>
                    </w:rPr>
                  </w:pPr>
                </w:p>
                <w:p w14:paraId="56CBC168" w14:textId="45EF1CDF" w:rsidR="00595AAE" w:rsidRPr="00595AAE" w:rsidRDefault="00595AAE" w:rsidP="00595AAE">
                  <w:pPr>
                    <w:tabs>
                      <w:tab w:val="left" w:pos="1517"/>
                    </w:tabs>
                    <w:ind w:hanging="2"/>
                    <w:rPr>
                      <w:rFonts w:ascii="Garamond" w:hAnsi="Garamond" w:cs="Arial"/>
                      <w:bCs/>
                      <w:color w:val="000000"/>
                      <w:sz w:val="22"/>
                      <w:szCs w:val="22"/>
                      <w:lang w:val="es-ES"/>
                    </w:rPr>
                  </w:pPr>
                  <w:r w:rsidRPr="00595AAE">
                    <w:rPr>
                      <w:rFonts w:ascii="Garamond" w:hAnsi="Garamond" w:cs="Arial"/>
                      <w:bCs/>
                      <w:color w:val="000000"/>
                      <w:sz w:val="22"/>
                      <w:szCs w:val="22"/>
                      <w:lang w:val="es-ES"/>
                    </w:rPr>
                    <w:t>Actividad 4: Desarrollar acciones que permitan la socialización, el seguimiento, evaluación y retroalimentación del Sistema Articulador de Alertas Tempranas de Feminicidio con ciudadanas, organizaciones de mujeres y entidades competentes.</w:t>
                  </w:r>
                </w:p>
                <w:p w14:paraId="629E800F" w14:textId="77777777" w:rsidR="000C394A" w:rsidRDefault="000C394A" w:rsidP="000C394A">
                  <w:pPr>
                    <w:tabs>
                      <w:tab w:val="left" w:pos="1517"/>
                    </w:tabs>
                    <w:ind w:hanging="2"/>
                    <w:rPr>
                      <w:rFonts w:ascii="Garamond" w:hAnsi="Garamond" w:cs="Arial"/>
                      <w:bCs/>
                      <w:color w:val="000000" w:themeColor="text1"/>
                      <w:sz w:val="22"/>
                      <w:szCs w:val="22"/>
                    </w:rPr>
                  </w:pPr>
                </w:p>
                <w:p w14:paraId="570E91EE" w14:textId="20C80301" w:rsidR="00595AAE" w:rsidRDefault="008D37E6" w:rsidP="000C394A">
                  <w:pPr>
                    <w:tabs>
                      <w:tab w:val="left" w:pos="1517"/>
                    </w:tabs>
                    <w:ind w:hanging="2"/>
                    <w:rPr>
                      <w:rFonts w:ascii="Garamond" w:hAnsi="Garamond" w:cs="Arial"/>
                      <w:bCs/>
                      <w:color w:val="000000"/>
                      <w:sz w:val="22"/>
                      <w:szCs w:val="22"/>
                    </w:rPr>
                  </w:pPr>
                  <w:r w:rsidRPr="00595AAE">
                    <w:rPr>
                      <w:rFonts w:ascii="Garamond" w:hAnsi="Garamond" w:cs="Arial"/>
                      <w:bCs/>
                      <w:color w:val="000000"/>
                      <w:sz w:val="22"/>
                      <w:szCs w:val="22"/>
                    </w:rPr>
                    <w:t>Propuesta ganadora de presupuestos participativos priorizada asociada al componente. Vigencia 2021</w:t>
                  </w:r>
                </w:p>
                <w:p w14:paraId="5553D96F" w14:textId="77777777" w:rsidR="00595AAE" w:rsidRDefault="00595AAE" w:rsidP="00595AAE">
                  <w:pPr>
                    <w:tabs>
                      <w:tab w:val="left" w:pos="1517"/>
                    </w:tabs>
                    <w:rPr>
                      <w:rFonts w:ascii="Garamond" w:hAnsi="Garamond" w:cs="Arial"/>
                      <w:bCs/>
                      <w:color w:val="000000" w:themeColor="text1"/>
                      <w:sz w:val="22"/>
                      <w:szCs w:val="22"/>
                    </w:rPr>
                  </w:pPr>
                </w:p>
                <w:p w14:paraId="7CA28620" w14:textId="4F721CB3" w:rsidR="00595AAE" w:rsidRPr="00595AAE" w:rsidRDefault="00595AAE" w:rsidP="00595AAE">
                  <w:pPr>
                    <w:tabs>
                      <w:tab w:val="left" w:pos="1517"/>
                    </w:tabs>
                    <w:ind w:hanging="2"/>
                    <w:rPr>
                      <w:rFonts w:ascii="Garamond" w:hAnsi="Garamond" w:cs="Arial"/>
                      <w:bCs/>
                      <w:color w:val="000000"/>
                      <w:sz w:val="22"/>
                      <w:szCs w:val="22"/>
                    </w:rPr>
                  </w:pPr>
                  <w:r w:rsidRPr="00595AAE">
                    <w:rPr>
                      <w:rFonts w:ascii="Garamond" w:hAnsi="Garamond" w:cs="Arial"/>
                      <w:bCs/>
                      <w:color w:val="000000"/>
                      <w:sz w:val="22"/>
                      <w:szCs w:val="22"/>
                    </w:rPr>
                    <w:t>1. La Comunidad, las mujeres y participantes en su diversidad, movilizarán a la ciudadanía para generar reflexiones en torno a los comportamientos, actitudes y prácticas respecto a la prevención de la violencia contra las</w:t>
                  </w:r>
                  <w:r>
                    <w:rPr>
                      <w:rFonts w:ascii="Garamond" w:hAnsi="Garamond" w:cs="Arial"/>
                      <w:bCs/>
                      <w:color w:val="000000"/>
                      <w:sz w:val="22"/>
                      <w:szCs w:val="22"/>
                    </w:rPr>
                    <w:t xml:space="preserve"> </w:t>
                  </w:r>
                  <w:r w:rsidRPr="00595AAE">
                    <w:rPr>
                      <w:rFonts w:ascii="Garamond" w:hAnsi="Garamond" w:cs="Arial"/>
                      <w:bCs/>
                      <w:color w:val="000000"/>
                      <w:sz w:val="22"/>
                      <w:szCs w:val="22"/>
                    </w:rPr>
                    <w:t>mujeres a través de una estrategia de cambio cultural por medio de las expresiones artísticas y creativas de la puesta en escena transdisciplinar.</w:t>
                  </w:r>
                </w:p>
                <w:p w14:paraId="4F650BCB" w14:textId="326AC878" w:rsidR="00595AAE" w:rsidRPr="00595AAE" w:rsidRDefault="00595AAE" w:rsidP="00595AAE">
                  <w:pPr>
                    <w:tabs>
                      <w:tab w:val="left" w:pos="1517"/>
                    </w:tabs>
                    <w:ind w:hanging="2"/>
                    <w:rPr>
                      <w:rFonts w:ascii="Garamond" w:hAnsi="Garamond" w:cs="Arial"/>
                      <w:bCs/>
                      <w:color w:val="000000"/>
                      <w:sz w:val="22"/>
                      <w:szCs w:val="22"/>
                    </w:rPr>
                  </w:pPr>
                  <w:r w:rsidRPr="00595AAE">
                    <w:rPr>
                      <w:rFonts w:ascii="Garamond" w:hAnsi="Garamond" w:cs="Arial"/>
                      <w:bCs/>
                      <w:color w:val="000000"/>
                      <w:sz w:val="22"/>
                      <w:szCs w:val="22"/>
                    </w:rPr>
                    <w:t>2.</w:t>
                  </w:r>
                  <w:r>
                    <w:rPr>
                      <w:rFonts w:ascii="Garamond" w:hAnsi="Garamond" w:cs="Arial"/>
                      <w:bCs/>
                      <w:color w:val="000000"/>
                      <w:sz w:val="22"/>
                      <w:szCs w:val="22"/>
                    </w:rPr>
                    <w:t xml:space="preserve"> </w:t>
                  </w:r>
                  <w:r w:rsidRPr="00595AAE">
                    <w:rPr>
                      <w:rFonts w:ascii="Garamond" w:hAnsi="Garamond" w:cs="Arial"/>
                      <w:bCs/>
                      <w:color w:val="000000"/>
                      <w:sz w:val="22"/>
                      <w:szCs w:val="22"/>
                    </w:rPr>
                    <w:t>La comunidad habrá desarrollado ejercicios de reflexión pública a través de las intervenciones artísticas con un mensaje claro y contundente: el compromiso y la corresponsabilidad en la prevención del feminicidio es ético y político, es conjunta y depende de todos y todas en la localidad.</w:t>
                  </w:r>
                </w:p>
                <w:p w14:paraId="72823E70" w14:textId="28408D1B" w:rsidR="00595AAE" w:rsidRPr="00595AAE" w:rsidRDefault="00595AAE" w:rsidP="00595AAE">
                  <w:pPr>
                    <w:tabs>
                      <w:tab w:val="left" w:pos="1517"/>
                    </w:tabs>
                    <w:ind w:hanging="2"/>
                    <w:rPr>
                      <w:rFonts w:ascii="Garamond" w:hAnsi="Garamond" w:cs="Arial"/>
                      <w:bCs/>
                      <w:color w:val="000000"/>
                      <w:sz w:val="22"/>
                      <w:szCs w:val="22"/>
                    </w:rPr>
                  </w:pPr>
                  <w:r w:rsidRPr="00595AAE">
                    <w:rPr>
                      <w:rFonts w:ascii="Garamond" w:hAnsi="Garamond" w:cs="Arial"/>
                      <w:bCs/>
                      <w:color w:val="000000"/>
                      <w:sz w:val="22"/>
                      <w:szCs w:val="22"/>
                    </w:rPr>
                    <w:t>3.</w:t>
                  </w:r>
                  <w:r>
                    <w:rPr>
                      <w:rFonts w:ascii="Garamond" w:hAnsi="Garamond" w:cs="Arial"/>
                      <w:bCs/>
                      <w:color w:val="000000"/>
                      <w:sz w:val="22"/>
                      <w:szCs w:val="22"/>
                    </w:rPr>
                    <w:t xml:space="preserve"> </w:t>
                  </w:r>
                  <w:r w:rsidRPr="00595AAE">
                    <w:rPr>
                      <w:rFonts w:ascii="Garamond" w:hAnsi="Garamond" w:cs="Arial"/>
                      <w:bCs/>
                      <w:color w:val="000000"/>
                      <w:sz w:val="22"/>
                      <w:szCs w:val="22"/>
                    </w:rPr>
                    <w:t>Mujeres y hombres con liderazgos reconocidos en la comunidad y/o responsables de tomar decisiones y autoridades, habrán comprendido la importancia de la transformación de estereotipos e imaginarios de género en la prevención y la superación de la permisividad social en las violencias contra</w:t>
                  </w:r>
                </w:p>
                <w:p w14:paraId="63D373DA" w14:textId="5FC26A0D" w:rsidR="00595AAE" w:rsidRDefault="00595AAE" w:rsidP="00595AAE">
                  <w:pPr>
                    <w:tabs>
                      <w:tab w:val="left" w:pos="1517"/>
                    </w:tabs>
                    <w:ind w:hanging="2"/>
                    <w:rPr>
                      <w:rFonts w:ascii="Garamond" w:hAnsi="Garamond" w:cs="Arial"/>
                      <w:bCs/>
                      <w:color w:val="000000"/>
                      <w:sz w:val="22"/>
                      <w:szCs w:val="22"/>
                    </w:rPr>
                  </w:pPr>
                  <w:r w:rsidRPr="00595AAE">
                    <w:rPr>
                      <w:rFonts w:ascii="Garamond" w:hAnsi="Garamond" w:cs="Arial"/>
                      <w:bCs/>
                      <w:color w:val="000000"/>
                      <w:sz w:val="22"/>
                      <w:szCs w:val="22"/>
                    </w:rPr>
                    <w:t>las mujeres en el territorio de la localidad</w:t>
                  </w:r>
                  <w:r>
                    <w:rPr>
                      <w:rFonts w:ascii="Garamond" w:hAnsi="Garamond" w:cs="Arial"/>
                      <w:bCs/>
                      <w:color w:val="000000"/>
                      <w:sz w:val="22"/>
                      <w:szCs w:val="22"/>
                    </w:rPr>
                    <w:t xml:space="preserve">. </w:t>
                  </w:r>
                </w:p>
                <w:p w14:paraId="723E3EA0" w14:textId="77777777" w:rsidR="00595AAE" w:rsidRPr="000C394A" w:rsidRDefault="00595AAE" w:rsidP="00595AAE">
                  <w:pPr>
                    <w:tabs>
                      <w:tab w:val="left" w:pos="1517"/>
                    </w:tabs>
                    <w:ind w:hanging="2"/>
                    <w:rPr>
                      <w:rFonts w:ascii="Garamond" w:hAnsi="Garamond" w:cs="Arial"/>
                      <w:bCs/>
                      <w:color w:val="000000" w:themeColor="text1"/>
                      <w:sz w:val="22"/>
                      <w:szCs w:val="22"/>
                    </w:rPr>
                  </w:pPr>
                </w:p>
                <w:p w14:paraId="465D0A26" w14:textId="4E1E34BC" w:rsidR="00D74F39" w:rsidRDefault="00D74F39" w:rsidP="00D74F39">
                  <w:pPr>
                    <w:tabs>
                      <w:tab w:val="left" w:pos="1517"/>
                    </w:tabs>
                    <w:ind w:hanging="2"/>
                    <w:rPr>
                      <w:rFonts w:ascii="Garamond" w:hAnsi="Garamond" w:cs="Arial"/>
                      <w:b/>
                      <w:color w:val="000000" w:themeColor="text1"/>
                      <w:sz w:val="22"/>
                      <w:szCs w:val="22"/>
                    </w:rPr>
                  </w:pPr>
                  <w:r>
                    <w:rPr>
                      <w:rFonts w:ascii="Garamond" w:hAnsi="Garamond" w:cs="Arial"/>
                      <w:b/>
                      <w:color w:val="000000" w:themeColor="text1"/>
                      <w:sz w:val="22"/>
                      <w:szCs w:val="22"/>
                    </w:rPr>
                    <w:t>Vigencia 2022</w:t>
                  </w:r>
                </w:p>
                <w:p w14:paraId="000ED157" w14:textId="77777777" w:rsidR="00D74F39" w:rsidRDefault="00D74F39" w:rsidP="00D74F39">
                  <w:pPr>
                    <w:tabs>
                      <w:tab w:val="left" w:pos="1517"/>
                    </w:tabs>
                    <w:ind w:hanging="2"/>
                    <w:rPr>
                      <w:rFonts w:ascii="Garamond" w:hAnsi="Garamond" w:cs="Arial"/>
                      <w:b/>
                      <w:color w:val="000000" w:themeColor="text1"/>
                      <w:sz w:val="22"/>
                      <w:szCs w:val="22"/>
                    </w:rPr>
                  </w:pPr>
                </w:p>
                <w:p w14:paraId="4B261F7E" w14:textId="62F8199C" w:rsidR="00D74F39" w:rsidRPr="00D74F39" w:rsidRDefault="00D74F39" w:rsidP="00D74F39">
                  <w:pPr>
                    <w:tabs>
                      <w:tab w:val="left" w:pos="1517"/>
                    </w:tabs>
                    <w:ind w:hanging="2"/>
                    <w:rPr>
                      <w:rFonts w:ascii="Garamond" w:hAnsi="Garamond" w:cs="Arial"/>
                      <w:bCs/>
                      <w:color w:val="000000"/>
                      <w:sz w:val="22"/>
                      <w:szCs w:val="22"/>
                    </w:rPr>
                  </w:pPr>
                  <w:r>
                    <w:rPr>
                      <w:rFonts w:ascii="Garamond" w:hAnsi="Garamond" w:cs="Arial"/>
                      <w:bCs/>
                      <w:color w:val="000000"/>
                      <w:sz w:val="22"/>
                      <w:szCs w:val="22"/>
                    </w:rPr>
                    <w:t>Para esta vigencia, solo se ejecuta el componente 2: Prevención de VBG y feminicio</w:t>
                  </w:r>
                  <w:r w:rsidR="00595AAE">
                    <w:rPr>
                      <w:rFonts w:ascii="Garamond" w:hAnsi="Garamond" w:cs="Arial"/>
                      <w:bCs/>
                      <w:color w:val="000000"/>
                      <w:sz w:val="22"/>
                      <w:szCs w:val="22"/>
                    </w:rPr>
                    <w:t xml:space="preserve"> debido a que el componente 1 finalizo su meta en la vigencia 2021.</w:t>
                  </w:r>
                  <w:r>
                    <w:rPr>
                      <w:rFonts w:ascii="Garamond" w:hAnsi="Garamond" w:cs="Arial"/>
                      <w:bCs/>
                      <w:color w:val="000000"/>
                      <w:sz w:val="22"/>
                      <w:szCs w:val="22"/>
                    </w:rPr>
                    <w:t xml:space="preserve"> </w:t>
                  </w:r>
                  <w:r w:rsidR="00595AAE">
                    <w:rPr>
                      <w:rFonts w:ascii="Garamond" w:hAnsi="Garamond" w:cs="Arial"/>
                      <w:bCs/>
                      <w:color w:val="000000"/>
                      <w:sz w:val="22"/>
                      <w:szCs w:val="22"/>
                    </w:rPr>
                    <w:t>L</w:t>
                  </w:r>
                  <w:r w:rsidRPr="00D74F39">
                    <w:rPr>
                      <w:rFonts w:ascii="Garamond" w:hAnsi="Garamond" w:cs="Arial"/>
                      <w:bCs/>
                      <w:color w:val="000000"/>
                      <w:sz w:val="22"/>
                      <w:szCs w:val="22"/>
                    </w:rPr>
                    <w:t>a propuesta Un viaje desde el arte para las mujeres como sujetos políticos libres de las violencias, para la vigencia 2022, se registra como propuesta ganadora en el ejercicio de presupuestos participativos realizados para la vigencia, propuesta “Más mujeres y más arte en Teusaquillo por la defensa de nuestros derechos” ID Propuesta 19412.</w:t>
                  </w:r>
                  <w:r>
                    <w:rPr>
                      <w:rFonts w:ascii="Garamond" w:hAnsi="Garamond" w:cs="Arial"/>
                      <w:bCs/>
                      <w:color w:val="000000"/>
                      <w:sz w:val="22"/>
                      <w:szCs w:val="22"/>
                    </w:rPr>
                    <w:t xml:space="preserve"> Las actividades a realizar son: </w:t>
                  </w:r>
                </w:p>
                <w:p w14:paraId="1092F4A6" w14:textId="77777777" w:rsidR="00D74F39" w:rsidRDefault="00D74F39" w:rsidP="00D74F39">
                  <w:pPr>
                    <w:tabs>
                      <w:tab w:val="left" w:pos="1517"/>
                    </w:tabs>
                    <w:ind w:hanging="2"/>
                    <w:rPr>
                      <w:rFonts w:ascii="Garamond" w:hAnsi="Garamond" w:cs="Arial"/>
                      <w:bCs/>
                      <w:color w:val="000000"/>
                      <w:sz w:val="22"/>
                      <w:szCs w:val="22"/>
                    </w:rPr>
                  </w:pPr>
                </w:p>
                <w:p w14:paraId="083B686E"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 xml:space="preserve">Conversatorio: Hablemos de lenguaje incluyente </w:t>
                  </w:r>
                </w:p>
                <w:p w14:paraId="6A21ED78"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 xml:space="preserve">Reportería con enfoque de género </w:t>
                  </w:r>
                </w:p>
                <w:p w14:paraId="32A00690"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lastRenderedPageBreak/>
                    <w:t>Mapeo georreferenciado de asociaciones, mujeres, artísticas y sociales</w:t>
                  </w:r>
                </w:p>
                <w:p w14:paraId="4028805A"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Recolección y análisis de información sobre estereotipos de género y violencias</w:t>
                  </w:r>
                </w:p>
                <w:p w14:paraId="6CD0E5D1"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Cartografías barriales</w:t>
                  </w:r>
                </w:p>
                <w:p w14:paraId="250D7D10"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Mural y taller de arte urbano</w:t>
                  </w:r>
                </w:p>
                <w:p w14:paraId="11838524"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 xml:space="preserve">Video </w:t>
                  </w:r>
                  <w:proofErr w:type="spellStart"/>
                  <w:r w:rsidRPr="000C394A">
                    <w:rPr>
                      <w:rFonts w:ascii="Garamond" w:hAnsi="Garamond" w:cs="Arial"/>
                      <w:bCs/>
                      <w:color w:val="000000"/>
                      <w:sz w:val="22"/>
                      <w:szCs w:val="22"/>
                    </w:rPr>
                    <w:t>mapping</w:t>
                  </w:r>
                  <w:proofErr w:type="spellEnd"/>
                  <w:r w:rsidRPr="000C394A">
                    <w:rPr>
                      <w:rFonts w:ascii="Garamond" w:hAnsi="Garamond" w:cs="Arial"/>
                      <w:bCs/>
                      <w:color w:val="000000"/>
                      <w:sz w:val="22"/>
                      <w:szCs w:val="22"/>
                    </w:rPr>
                    <w:t xml:space="preserve"> en el espacio público, rompiendo estereotipos</w:t>
                  </w:r>
                </w:p>
                <w:p w14:paraId="7D975DA3"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Taller de Serigrafía contra las violencias</w:t>
                  </w:r>
                </w:p>
                <w:p w14:paraId="32F032D2"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Taller de Grabado micro-machismos y violencia simbólica</w:t>
                  </w:r>
                </w:p>
                <w:p w14:paraId="43DA7ED3"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 xml:space="preserve">Taller de cerámica libertad y derechos </w:t>
                  </w:r>
                </w:p>
                <w:p w14:paraId="30404B01"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 xml:space="preserve">Taller de fanzine </w:t>
                  </w:r>
                </w:p>
                <w:p w14:paraId="2D8A43D9"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 xml:space="preserve">Taller Clip-1 minuto libre de sexismo </w:t>
                  </w:r>
                </w:p>
                <w:p w14:paraId="2C59B78C"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 xml:space="preserve">Taller Collage  con enfoque de genero </w:t>
                  </w:r>
                </w:p>
                <w:p w14:paraId="08E335ED"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 xml:space="preserve">Taller: estereotipos machistas en la música colombiana </w:t>
                  </w:r>
                </w:p>
                <w:p w14:paraId="0F988431"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 xml:space="preserve">Ciclo-recorrido femenino </w:t>
                  </w:r>
                </w:p>
                <w:p w14:paraId="6913FD07" w14:textId="75A5218B"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Actividad</w:t>
                  </w:r>
                  <w:r w:rsidRPr="000C394A">
                    <w:rPr>
                      <w:rFonts w:ascii="Garamond" w:hAnsi="Garamond" w:cs="Arial"/>
                      <w:bCs/>
                      <w:color w:val="000000"/>
                      <w:sz w:val="22"/>
                      <w:szCs w:val="22"/>
                    </w:rPr>
                    <w:t xml:space="preserve"> Encuentro casa adentro afro</w:t>
                  </w:r>
                </w:p>
                <w:p w14:paraId="3EDEDC58"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 xml:space="preserve">Evento de cierre, feria Gráfica </w:t>
                  </w:r>
                </w:p>
                <w:p w14:paraId="06B7FDE7" w14:textId="77777777" w:rsidR="000C394A" w:rsidRP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 xml:space="preserve">Evento de cierre, de emprendimientos femeninos </w:t>
                  </w:r>
                </w:p>
                <w:p w14:paraId="43E3A721" w14:textId="60CE4A24" w:rsidR="000C394A" w:rsidRDefault="000C394A" w:rsidP="000C394A">
                  <w:pPr>
                    <w:tabs>
                      <w:tab w:val="left" w:pos="1517"/>
                    </w:tabs>
                    <w:ind w:hanging="2"/>
                    <w:rPr>
                      <w:rFonts w:ascii="Garamond" w:hAnsi="Garamond" w:cs="Arial"/>
                      <w:bCs/>
                      <w:color w:val="000000"/>
                      <w:sz w:val="22"/>
                      <w:szCs w:val="22"/>
                    </w:rPr>
                  </w:pPr>
                  <w:r w:rsidRPr="000C394A">
                    <w:rPr>
                      <w:rFonts w:ascii="Garamond" w:hAnsi="Garamond" w:cs="Arial"/>
                      <w:bCs/>
                      <w:color w:val="000000"/>
                      <w:sz w:val="22"/>
                      <w:szCs w:val="22"/>
                    </w:rPr>
                    <w:t xml:space="preserve">Actividades indígenas para la </w:t>
                  </w:r>
                  <w:r w:rsidRPr="000C394A">
                    <w:rPr>
                      <w:rFonts w:ascii="Garamond" w:hAnsi="Garamond" w:cs="Arial"/>
                      <w:bCs/>
                      <w:color w:val="000000"/>
                      <w:sz w:val="22"/>
                      <w:szCs w:val="22"/>
                    </w:rPr>
                    <w:t>prevención</w:t>
                  </w:r>
                  <w:r w:rsidRPr="000C394A">
                    <w:rPr>
                      <w:rFonts w:ascii="Garamond" w:hAnsi="Garamond" w:cs="Arial"/>
                      <w:bCs/>
                      <w:color w:val="000000"/>
                      <w:sz w:val="22"/>
                      <w:szCs w:val="22"/>
                    </w:rPr>
                    <w:t xml:space="preserve"> de VBG</w:t>
                  </w:r>
                </w:p>
                <w:p w14:paraId="06C23F40" w14:textId="77777777" w:rsidR="00A2688A" w:rsidRPr="00D74F39" w:rsidRDefault="00A2688A" w:rsidP="00D74F39">
                  <w:pPr>
                    <w:tabs>
                      <w:tab w:val="left" w:pos="1517"/>
                    </w:tabs>
                    <w:ind w:hanging="2"/>
                    <w:rPr>
                      <w:rFonts w:ascii="Garamond" w:hAnsi="Garamond" w:cs="Arial"/>
                      <w:bCs/>
                      <w:color w:val="000000"/>
                      <w:sz w:val="22"/>
                      <w:szCs w:val="22"/>
                    </w:rPr>
                  </w:pPr>
                </w:p>
                <w:p w14:paraId="1CC65BB0" w14:textId="18082B44" w:rsidR="00D74F39" w:rsidRDefault="00D74F39" w:rsidP="00D74F39">
                  <w:pPr>
                    <w:tabs>
                      <w:tab w:val="left" w:pos="1517"/>
                    </w:tabs>
                    <w:ind w:hanging="2"/>
                    <w:rPr>
                      <w:rFonts w:ascii="Garamond" w:hAnsi="Garamond" w:cs="Arial"/>
                      <w:b/>
                      <w:color w:val="000000"/>
                      <w:sz w:val="22"/>
                      <w:szCs w:val="22"/>
                    </w:rPr>
                  </w:pPr>
                  <w:r w:rsidRPr="00D74F39">
                    <w:rPr>
                      <w:rFonts w:ascii="Garamond" w:hAnsi="Garamond" w:cs="Arial"/>
                      <w:b/>
                      <w:color w:val="000000"/>
                      <w:sz w:val="22"/>
                      <w:szCs w:val="22"/>
                    </w:rPr>
                    <w:t>Vigencia 2023</w:t>
                  </w:r>
                </w:p>
                <w:p w14:paraId="3AF6AACE" w14:textId="77777777" w:rsidR="000C394A" w:rsidRPr="00D74F39" w:rsidRDefault="000C394A" w:rsidP="00D74F39">
                  <w:pPr>
                    <w:tabs>
                      <w:tab w:val="left" w:pos="1517"/>
                    </w:tabs>
                    <w:ind w:hanging="2"/>
                    <w:rPr>
                      <w:rFonts w:ascii="Garamond" w:hAnsi="Garamond" w:cs="Arial"/>
                      <w:b/>
                      <w:color w:val="000000"/>
                      <w:sz w:val="22"/>
                      <w:szCs w:val="22"/>
                    </w:rPr>
                  </w:pPr>
                </w:p>
                <w:p w14:paraId="70BB6A50" w14:textId="6BBF8A54" w:rsidR="000C394A" w:rsidRDefault="00D74F39" w:rsidP="000C394A">
                  <w:pPr>
                    <w:tabs>
                      <w:tab w:val="left" w:pos="1517"/>
                    </w:tabs>
                    <w:ind w:hanging="2"/>
                    <w:rPr>
                      <w:rFonts w:ascii="Garamond" w:hAnsi="Garamond"/>
                      <w:color w:val="000000"/>
                      <w:sz w:val="21"/>
                      <w:szCs w:val="21"/>
                    </w:rPr>
                  </w:pPr>
                  <w:r>
                    <w:rPr>
                      <w:rFonts w:ascii="Garamond" w:hAnsi="Garamond" w:cs="Arial"/>
                      <w:bCs/>
                      <w:color w:val="000000"/>
                      <w:sz w:val="22"/>
                      <w:szCs w:val="22"/>
                    </w:rPr>
                    <w:t>Para esta vigencia, solo se ejecuta el componente 2: Prevención de VBG y</w:t>
                  </w:r>
                  <w:r>
                    <w:rPr>
                      <w:rFonts w:ascii="Garamond" w:hAnsi="Garamond" w:cs="Arial"/>
                      <w:bCs/>
                      <w:color w:val="000000"/>
                      <w:sz w:val="22"/>
                      <w:szCs w:val="22"/>
                    </w:rPr>
                    <w:t xml:space="preserve"> </w:t>
                  </w:r>
                  <w:r>
                    <w:rPr>
                      <w:rFonts w:ascii="Garamond" w:hAnsi="Garamond" w:cs="Arial"/>
                      <w:bCs/>
                      <w:color w:val="000000"/>
                      <w:sz w:val="22"/>
                      <w:szCs w:val="22"/>
                    </w:rPr>
                    <w:t>feminicio</w:t>
                  </w:r>
                  <w:r>
                    <w:rPr>
                      <w:rFonts w:ascii="Garamond" w:hAnsi="Garamond" w:cs="Arial"/>
                      <w:bCs/>
                      <w:color w:val="000000"/>
                      <w:sz w:val="22"/>
                      <w:szCs w:val="22"/>
                    </w:rPr>
                    <w:t xml:space="preserve">. </w:t>
                  </w:r>
                  <w:r w:rsidR="000C394A" w:rsidRPr="000C394A">
                    <w:rPr>
                      <w:rFonts w:ascii="Garamond" w:hAnsi="Garamond"/>
                      <w:color w:val="000000"/>
                      <w:sz w:val="21"/>
                      <w:szCs w:val="21"/>
                      <w:lang w:val="es-ES_tradnl"/>
                    </w:rPr>
                    <w:t>Esta meta se encuentra en el PLD y es una de las priorizadas para ser ejecutadas a través del programa distrital de Presupuestos participativos, que vincula a la comunidad con las acciones que desde el nivel local se implementan en el territorio. Para la versión 2023, la Universidad Cooperativa de Colombia sede Bogotá, a través de su Decana de la Facultad de Derecho, propuso y fue ganadora, por votaciones ciudadanas y de acuerdo con el Acta de presupuestos participativos, la iniciativa “</w:t>
                  </w:r>
                  <w:r w:rsidR="000C394A" w:rsidRPr="000C394A">
                    <w:rPr>
                      <w:rFonts w:ascii="Garamond" w:hAnsi="Garamond"/>
                      <w:color w:val="000000"/>
                      <w:sz w:val="21"/>
                      <w:szCs w:val="21"/>
                    </w:rPr>
                    <w:t>Teusaquillo se transforma por una vida libre de violencias y para prevenir el feminicidio” para ser desarrollada en la vigencia 2023.</w:t>
                  </w:r>
                  <w:r w:rsidR="000C394A">
                    <w:rPr>
                      <w:rFonts w:ascii="Garamond" w:hAnsi="Garamond"/>
                      <w:color w:val="000000"/>
                      <w:sz w:val="21"/>
                      <w:szCs w:val="21"/>
                    </w:rPr>
                    <w:t xml:space="preserve">  Dentro de las actividades a realizar se encuentran: </w:t>
                  </w:r>
                </w:p>
                <w:p w14:paraId="346B25B8" w14:textId="77777777" w:rsidR="000C394A" w:rsidRDefault="000C394A" w:rsidP="000C394A">
                  <w:pPr>
                    <w:tabs>
                      <w:tab w:val="left" w:pos="1517"/>
                    </w:tabs>
                    <w:ind w:hanging="2"/>
                    <w:rPr>
                      <w:rFonts w:ascii="Garamond" w:hAnsi="Garamond"/>
                      <w:color w:val="000000"/>
                      <w:sz w:val="21"/>
                      <w:szCs w:val="21"/>
                    </w:rPr>
                  </w:pPr>
                </w:p>
                <w:p w14:paraId="281FB1EE" w14:textId="77777777" w:rsidR="00595AAE" w:rsidRPr="00595AAE" w:rsidRDefault="00595AAE" w:rsidP="00595AAE">
                  <w:pPr>
                    <w:tabs>
                      <w:tab w:val="left" w:pos="1517"/>
                    </w:tabs>
                    <w:rPr>
                      <w:rFonts w:ascii="Garamond" w:hAnsi="Garamond" w:cs="Arial"/>
                      <w:bCs/>
                      <w:color w:val="000000"/>
                      <w:sz w:val="22"/>
                      <w:szCs w:val="22"/>
                    </w:rPr>
                  </w:pPr>
                  <w:r w:rsidRPr="00595AAE">
                    <w:rPr>
                      <w:rFonts w:ascii="Garamond" w:hAnsi="Garamond" w:cs="Arial"/>
                      <w:bCs/>
                      <w:color w:val="000000"/>
                      <w:sz w:val="22"/>
                      <w:szCs w:val="22"/>
                    </w:rPr>
                    <w:t>Taller mixto grados once colegios Teusaquillo</w:t>
                  </w:r>
                </w:p>
                <w:p w14:paraId="62F9C439" w14:textId="77777777" w:rsidR="00595AAE" w:rsidRPr="00595AAE" w:rsidRDefault="00595AAE" w:rsidP="00595AAE">
                  <w:pPr>
                    <w:tabs>
                      <w:tab w:val="left" w:pos="1517"/>
                    </w:tabs>
                    <w:rPr>
                      <w:rFonts w:ascii="Garamond" w:hAnsi="Garamond" w:cs="Arial"/>
                      <w:bCs/>
                      <w:color w:val="000000"/>
                      <w:sz w:val="22"/>
                      <w:szCs w:val="22"/>
                    </w:rPr>
                  </w:pPr>
                  <w:r w:rsidRPr="00595AAE">
                    <w:rPr>
                      <w:rFonts w:ascii="Garamond" w:hAnsi="Garamond" w:cs="Arial"/>
                      <w:bCs/>
                      <w:color w:val="000000"/>
                      <w:sz w:val="22"/>
                      <w:szCs w:val="22"/>
                    </w:rPr>
                    <w:t>Encuentro de mujeres</w:t>
                  </w:r>
                </w:p>
                <w:p w14:paraId="22E9AF37" w14:textId="77777777" w:rsidR="00595AAE" w:rsidRPr="00595AAE" w:rsidRDefault="00595AAE" w:rsidP="00595AAE">
                  <w:pPr>
                    <w:tabs>
                      <w:tab w:val="left" w:pos="1517"/>
                    </w:tabs>
                    <w:rPr>
                      <w:rFonts w:ascii="Garamond" w:hAnsi="Garamond" w:cs="Arial"/>
                      <w:bCs/>
                      <w:color w:val="000000"/>
                      <w:sz w:val="22"/>
                      <w:szCs w:val="22"/>
                    </w:rPr>
                  </w:pPr>
                  <w:r w:rsidRPr="00595AAE">
                    <w:rPr>
                      <w:rFonts w:ascii="Garamond" w:hAnsi="Garamond" w:cs="Arial"/>
                      <w:bCs/>
                      <w:color w:val="000000"/>
                      <w:sz w:val="22"/>
                      <w:szCs w:val="22"/>
                    </w:rPr>
                    <w:t>Taller masculinidades</w:t>
                  </w:r>
                </w:p>
                <w:p w14:paraId="79F38D72" w14:textId="77777777" w:rsidR="00595AAE" w:rsidRPr="00595AAE" w:rsidRDefault="00595AAE" w:rsidP="00595AAE">
                  <w:pPr>
                    <w:tabs>
                      <w:tab w:val="left" w:pos="1517"/>
                    </w:tabs>
                    <w:rPr>
                      <w:rFonts w:ascii="Garamond" w:hAnsi="Garamond" w:cs="Arial"/>
                      <w:bCs/>
                      <w:color w:val="000000"/>
                      <w:sz w:val="22"/>
                      <w:szCs w:val="22"/>
                    </w:rPr>
                  </w:pPr>
                  <w:r w:rsidRPr="00595AAE">
                    <w:rPr>
                      <w:rFonts w:ascii="Garamond" w:hAnsi="Garamond" w:cs="Arial"/>
                      <w:bCs/>
                      <w:color w:val="000000"/>
                      <w:sz w:val="22"/>
                      <w:szCs w:val="22"/>
                    </w:rPr>
                    <w:t>Hackear el espacio</w:t>
                  </w:r>
                </w:p>
                <w:p w14:paraId="0F863EA9" w14:textId="77777777" w:rsidR="00595AAE" w:rsidRPr="00595AAE" w:rsidRDefault="00595AAE" w:rsidP="00595AAE">
                  <w:pPr>
                    <w:tabs>
                      <w:tab w:val="left" w:pos="1517"/>
                    </w:tabs>
                    <w:rPr>
                      <w:rFonts w:ascii="Garamond" w:hAnsi="Garamond" w:cs="Arial"/>
                      <w:bCs/>
                      <w:color w:val="000000"/>
                      <w:sz w:val="22"/>
                      <w:szCs w:val="22"/>
                    </w:rPr>
                  </w:pPr>
                  <w:r w:rsidRPr="00595AAE">
                    <w:rPr>
                      <w:rFonts w:ascii="Garamond" w:hAnsi="Garamond" w:cs="Arial"/>
                      <w:bCs/>
                      <w:color w:val="000000"/>
                      <w:sz w:val="22"/>
                      <w:szCs w:val="22"/>
                    </w:rPr>
                    <w:t xml:space="preserve">Arte y reflexión en el espacio público. </w:t>
                  </w:r>
                </w:p>
                <w:p w14:paraId="2C1E909E" w14:textId="77777777" w:rsidR="00595AAE" w:rsidRPr="00595AAE" w:rsidRDefault="00595AAE" w:rsidP="00595AAE">
                  <w:pPr>
                    <w:tabs>
                      <w:tab w:val="left" w:pos="1517"/>
                    </w:tabs>
                    <w:rPr>
                      <w:rFonts w:ascii="Garamond" w:hAnsi="Garamond" w:cs="Arial"/>
                      <w:bCs/>
                      <w:color w:val="000000"/>
                      <w:sz w:val="22"/>
                      <w:szCs w:val="22"/>
                    </w:rPr>
                  </w:pPr>
                  <w:r w:rsidRPr="00595AAE">
                    <w:rPr>
                      <w:rFonts w:ascii="Garamond" w:hAnsi="Garamond" w:cs="Arial"/>
                      <w:bCs/>
                      <w:color w:val="000000"/>
                      <w:sz w:val="22"/>
                      <w:szCs w:val="22"/>
                    </w:rPr>
                    <w:t>Actividad 1. Encuentro fortalecimiento Ruta MIT</w:t>
                  </w:r>
                </w:p>
                <w:p w14:paraId="2B9ED238" w14:textId="77777777" w:rsidR="00595AAE" w:rsidRPr="00595AAE" w:rsidRDefault="00595AAE" w:rsidP="00595AAE">
                  <w:pPr>
                    <w:tabs>
                      <w:tab w:val="left" w:pos="1517"/>
                    </w:tabs>
                    <w:rPr>
                      <w:rFonts w:ascii="Garamond" w:hAnsi="Garamond" w:cs="Arial"/>
                      <w:bCs/>
                      <w:color w:val="000000"/>
                      <w:sz w:val="22"/>
                      <w:szCs w:val="22"/>
                    </w:rPr>
                  </w:pPr>
                  <w:r w:rsidRPr="00595AAE">
                    <w:rPr>
                      <w:rFonts w:ascii="Garamond" w:hAnsi="Garamond" w:cs="Arial"/>
                      <w:bCs/>
                      <w:color w:val="000000"/>
                      <w:sz w:val="22"/>
                      <w:szCs w:val="22"/>
                    </w:rPr>
                    <w:t xml:space="preserve">Actividad 2 Encuentro de sanación de Mujeres </w:t>
                  </w:r>
                </w:p>
                <w:p w14:paraId="06F37980" w14:textId="77777777" w:rsidR="00595AAE" w:rsidRPr="00595AAE" w:rsidRDefault="00595AAE" w:rsidP="00595AAE">
                  <w:pPr>
                    <w:tabs>
                      <w:tab w:val="left" w:pos="1517"/>
                    </w:tabs>
                    <w:rPr>
                      <w:rFonts w:ascii="Garamond" w:hAnsi="Garamond" w:cs="Arial"/>
                      <w:bCs/>
                      <w:color w:val="000000"/>
                      <w:sz w:val="22"/>
                      <w:szCs w:val="22"/>
                    </w:rPr>
                  </w:pPr>
                  <w:r w:rsidRPr="00595AAE">
                    <w:rPr>
                      <w:rFonts w:ascii="Garamond" w:hAnsi="Garamond" w:cs="Arial"/>
                      <w:bCs/>
                      <w:color w:val="000000"/>
                      <w:sz w:val="22"/>
                      <w:szCs w:val="22"/>
                    </w:rPr>
                    <w:t>Actividad 3. Encuentro de sanación de la familia</w:t>
                  </w:r>
                </w:p>
                <w:p w14:paraId="6286E089" w14:textId="4588DE18" w:rsidR="000C394A" w:rsidRPr="00595AAE" w:rsidRDefault="00595AAE" w:rsidP="00595AAE">
                  <w:pPr>
                    <w:tabs>
                      <w:tab w:val="left" w:pos="1517"/>
                    </w:tabs>
                    <w:rPr>
                      <w:rFonts w:ascii="Garamond" w:hAnsi="Garamond" w:cs="Arial"/>
                      <w:bCs/>
                      <w:color w:val="000000" w:themeColor="text1"/>
                      <w:sz w:val="22"/>
                      <w:szCs w:val="22"/>
                    </w:rPr>
                  </w:pPr>
                  <w:r w:rsidRPr="00595AAE">
                    <w:rPr>
                      <w:rFonts w:ascii="Garamond" w:hAnsi="Garamond" w:cs="Arial"/>
                      <w:bCs/>
                      <w:color w:val="000000"/>
                      <w:sz w:val="22"/>
                      <w:szCs w:val="22"/>
                    </w:rPr>
                    <w:t>Actividades Feminicidio Afro</w:t>
                  </w:r>
                </w:p>
                <w:p w14:paraId="71D0DD7D" w14:textId="77777777" w:rsidR="00595AAE" w:rsidRDefault="00595AAE" w:rsidP="00D74F39">
                  <w:pPr>
                    <w:tabs>
                      <w:tab w:val="left" w:pos="1517"/>
                    </w:tabs>
                    <w:ind w:hanging="2"/>
                    <w:rPr>
                      <w:rFonts w:ascii="Garamond" w:hAnsi="Garamond" w:cs="Arial"/>
                      <w:b/>
                      <w:color w:val="000000" w:themeColor="text1"/>
                      <w:sz w:val="22"/>
                      <w:szCs w:val="22"/>
                    </w:rPr>
                  </w:pPr>
                </w:p>
                <w:p w14:paraId="7E6D5A9C" w14:textId="5D298F91" w:rsidR="000C394A" w:rsidRDefault="000C394A" w:rsidP="008D37E6">
                  <w:pPr>
                    <w:tabs>
                      <w:tab w:val="left" w:pos="1517"/>
                    </w:tabs>
                    <w:ind w:hanging="2"/>
                    <w:rPr>
                      <w:rFonts w:ascii="Garamond" w:hAnsi="Garamond" w:cs="Arial"/>
                      <w:b/>
                      <w:color w:val="000000" w:themeColor="text1"/>
                      <w:sz w:val="22"/>
                      <w:szCs w:val="22"/>
                    </w:rPr>
                  </w:pPr>
                  <w:r>
                    <w:rPr>
                      <w:rFonts w:ascii="Garamond" w:hAnsi="Garamond" w:cs="Arial"/>
                      <w:b/>
                      <w:color w:val="000000" w:themeColor="text1"/>
                      <w:sz w:val="22"/>
                      <w:szCs w:val="22"/>
                    </w:rPr>
                    <w:t>Vigencia 2024</w:t>
                  </w:r>
                </w:p>
                <w:p w14:paraId="1B57A93F" w14:textId="39DB9D29" w:rsidR="008D37E6" w:rsidRDefault="008D37E6" w:rsidP="008D37E6">
                  <w:pPr>
                    <w:spacing w:before="160" w:after="160"/>
                    <w:rPr>
                      <w:rFonts w:ascii="Garamond" w:hAnsi="Garamond"/>
                      <w:color w:val="000000"/>
                      <w:sz w:val="22"/>
                      <w:szCs w:val="22"/>
                      <w:shd w:val="clear" w:color="auto" w:fill="FFFFFF"/>
                      <w:lang w:val="es-ES_tradnl" w:eastAsia="es-ES_tradnl"/>
                    </w:rPr>
                  </w:pPr>
                  <w:r>
                    <w:rPr>
                      <w:rFonts w:ascii="Garamond" w:hAnsi="Garamond" w:cs="Arial"/>
                      <w:bCs/>
                      <w:color w:val="000000"/>
                      <w:sz w:val="22"/>
                      <w:szCs w:val="22"/>
                    </w:rPr>
                    <w:t xml:space="preserve">Para esta vigencia, solo se ejecuta el componente 2: Prevención de VBG y feminicio. </w:t>
                  </w:r>
                  <w:r w:rsidRPr="008249B4">
                    <w:rPr>
                      <w:rFonts w:ascii="Garamond" w:hAnsi="Garamond"/>
                      <w:sz w:val="22"/>
                      <w:szCs w:val="22"/>
                      <w:lang w:val="es-MX"/>
                    </w:rPr>
                    <w:t xml:space="preserve">Para el 2024, el proyecto busca avanzar en </w:t>
                  </w:r>
                  <w:r w:rsidRPr="008D37E6">
                    <w:rPr>
                      <w:rFonts w:ascii="Garamond" w:hAnsi="Garamond"/>
                      <w:color w:val="000000"/>
                      <w:sz w:val="22"/>
                      <w:szCs w:val="22"/>
                      <w:shd w:val="clear" w:color="auto" w:fill="FFFFFF"/>
                      <w:lang w:val="es-ES_tradnl" w:eastAsia="es-ES_tradnl"/>
                    </w:rPr>
                    <w:t xml:space="preserve">el reconocimiento y la apropiación de los derechos a una vida libre de violencias y a una cultura libre de sexismos por parte de la comunidad de Teusaquillo, generar conversaciones alrededor de la corresponsabilidad social, comunitaria e institucional para la eliminación de las violencias contras las mujeres y NNA y la construcción de una sociedad menos machista, </w:t>
                  </w:r>
                  <w:r w:rsidRPr="008D37E6">
                    <w:rPr>
                      <w:rFonts w:ascii="Garamond" w:hAnsi="Garamond"/>
                      <w:color w:val="000000"/>
                      <w:sz w:val="22"/>
                      <w:szCs w:val="22"/>
                      <w:lang w:val="es-ES_tradnl" w:eastAsia="es-ES_tradnl"/>
                    </w:rPr>
                    <w:t>i</w:t>
                  </w:r>
                  <w:r w:rsidRPr="008D37E6">
                    <w:rPr>
                      <w:rFonts w:ascii="Garamond" w:hAnsi="Garamond"/>
                      <w:color w:val="000000"/>
                      <w:sz w:val="22"/>
                      <w:szCs w:val="22"/>
                      <w:shd w:val="clear" w:color="auto" w:fill="FFFFFF"/>
                      <w:lang w:val="es-ES_tradnl" w:eastAsia="es-ES_tradnl"/>
                    </w:rPr>
                    <w:t xml:space="preserve">ncentivar escenarios de participación ciudadana que busquen la superación de estereotipos culturales sexistas y promuevan el derecho de las niñas y las mujeres a una vida libre de violencia, </w:t>
                  </w:r>
                  <w:r w:rsidRPr="008D37E6">
                    <w:rPr>
                      <w:rFonts w:ascii="Garamond" w:hAnsi="Garamond"/>
                      <w:color w:val="000000"/>
                      <w:sz w:val="22"/>
                      <w:szCs w:val="22"/>
                      <w:lang w:val="es-ES_tradnl" w:eastAsia="es-ES_tradnl"/>
                    </w:rPr>
                    <w:t>p</w:t>
                  </w:r>
                  <w:r w:rsidRPr="008D37E6">
                    <w:rPr>
                      <w:rFonts w:ascii="Garamond" w:hAnsi="Garamond"/>
                      <w:color w:val="000000"/>
                      <w:sz w:val="22"/>
                      <w:szCs w:val="22"/>
                      <w:shd w:val="clear" w:color="auto" w:fill="FFFFFF"/>
                      <w:lang w:val="es-ES_tradnl" w:eastAsia="es-ES_tradnl"/>
                    </w:rPr>
                    <w:t xml:space="preserve">romover acciones de reconocimiento de las violencias contra las comunidades negras y pueblos indígenas y sus ejercicios colectivos para la eliminación de las VBG  y el feminicidio. </w:t>
                  </w:r>
                  <w:r>
                    <w:rPr>
                      <w:rFonts w:ascii="Garamond" w:hAnsi="Garamond"/>
                      <w:color w:val="000000"/>
                      <w:sz w:val="22"/>
                      <w:szCs w:val="22"/>
                      <w:shd w:val="clear" w:color="auto" w:fill="FFFFFF"/>
                      <w:lang w:val="es-ES_tradnl" w:eastAsia="es-ES_tradnl"/>
                    </w:rPr>
                    <w:t xml:space="preserve">Dentro de sus actividades de la iniciativa </w:t>
                  </w:r>
                  <w:r w:rsidRPr="008D37E6">
                    <w:rPr>
                      <w:rFonts w:ascii="Garamond" w:hAnsi="Garamond"/>
                      <w:color w:val="000000"/>
                      <w:sz w:val="22"/>
                      <w:szCs w:val="22"/>
                      <w:shd w:val="clear" w:color="auto" w:fill="FFFFFF"/>
                      <w:lang w:val="es-ES_tradnl" w:eastAsia="es-ES_tradnl"/>
                    </w:rPr>
                    <w:t xml:space="preserve">37051 </w:t>
                  </w:r>
                  <w:r>
                    <w:rPr>
                      <w:rFonts w:ascii="Garamond" w:hAnsi="Garamond"/>
                      <w:color w:val="000000"/>
                      <w:sz w:val="22"/>
                      <w:szCs w:val="22"/>
                      <w:shd w:val="clear" w:color="auto" w:fill="FFFFFF"/>
                      <w:lang w:val="es-ES_tradnl" w:eastAsia="es-ES_tradnl"/>
                    </w:rPr>
                    <w:t xml:space="preserve">se incluyen: </w:t>
                  </w:r>
                </w:p>
                <w:p w14:paraId="281DDDF1" w14:textId="2098B9F8" w:rsidR="008D37E6" w:rsidRDefault="008D37E6" w:rsidP="008D37E6">
                  <w:pPr>
                    <w:rPr>
                      <w:rFonts w:ascii="Garamond" w:hAnsi="Garamond"/>
                      <w:color w:val="000000"/>
                      <w:sz w:val="22"/>
                      <w:szCs w:val="22"/>
                      <w:shd w:val="clear" w:color="auto" w:fill="FFFFFF"/>
                      <w:lang w:val="es-ES_tradnl" w:eastAsia="es-ES_tradnl"/>
                    </w:rPr>
                  </w:pPr>
                  <w:r>
                    <w:rPr>
                      <w:rFonts w:ascii="Garamond" w:hAnsi="Garamond"/>
                      <w:color w:val="000000"/>
                      <w:sz w:val="22"/>
                      <w:szCs w:val="22"/>
                      <w:shd w:val="clear" w:color="auto" w:fill="FFFFFF"/>
                      <w:lang w:val="es-ES_tradnl" w:eastAsia="es-ES_tradnl"/>
                    </w:rPr>
                    <w:lastRenderedPageBreak/>
                    <w:t>Talleres vivenciales: Viva, diversa y sin miedo</w:t>
                  </w:r>
                </w:p>
                <w:p w14:paraId="45A2B925" w14:textId="0D2A9A82" w:rsidR="008D37E6" w:rsidRDefault="008D37E6" w:rsidP="008D37E6">
                  <w:pPr>
                    <w:rPr>
                      <w:rFonts w:ascii="Garamond" w:hAnsi="Garamond"/>
                      <w:color w:val="000000"/>
                      <w:sz w:val="22"/>
                      <w:szCs w:val="22"/>
                      <w:shd w:val="clear" w:color="auto" w:fill="FFFFFF"/>
                      <w:lang w:val="es-ES_tradnl" w:eastAsia="es-ES_tradnl"/>
                    </w:rPr>
                  </w:pPr>
                  <w:r>
                    <w:rPr>
                      <w:rFonts w:ascii="Garamond" w:hAnsi="Garamond"/>
                      <w:color w:val="000000"/>
                      <w:sz w:val="22"/>
                      <w:szCs w:val="22"/>
                      <w:shd w:val="clear" w:color="auto" w:fill="FFFFFF"/>
                      <w:lang w:val="es-ES_tradnl" w:eastAsia="es-ES_tradnl"/>
                    </w:rPr>
                    <w:t>Cartilla: Viva, diversa y sin miedo</w:t>
                  </w:r>
                </w:p>
                <w:p w14:paraId="6C24F2D2" w14:textId="78C02D29" w:rsidR="008D37E6" w:rsidRDefault="008D37E6" w:rsidP="008D37E6">
                  <w:pPr>
                    <w:rPr>
                      <w:rFonts w:ascii="Garamond" w:hAnsi="Garamond"/>
                      <w:color w:val="000000"/>
                      <w:sz w:val="22"/>
                      <w:szCs w:val="22"/>
                      <w:shd w:val="clear" w:color="auto" w:fill="FFFFFF"/>
                      <w:lang w:val="es-ES_tradnl" w:eastAsia="es-ES_tradnl"/>
                    </w:rPr>
                  </w:pPr>
                  <w:r>
                    <w:rPr>
                      <w:rFonts w:ascii="Garamond" w:hAnsi="Garamond"/>
                      <w:color w:val="000000"/>
                      <w:sz w:val="22"/>
                      <w:szCs w:val="22"/>
                      <w:shd w:val="clear" w:color="auto" w:fill="FFFFFF"/>
                      <w:lang w:val="es-ES_tradnl" w:eastAsia="es-ES_tradnl"/>
                    </w:rPr>
                    <w:t>Mapeo de expresiones significativa en torno a la prevención de VBG</w:t>
                  </w:r>
                </w:p>
                <w:p w14:paraId="0D150605" w14:textId="6EF8A263" w:rsidR="008D37E6" w:rsidRDefault="008D37E6" w:rsidP="008D37E6">
                  <w:pPr>
                    <w:rPr>
                      <w:rFonts w:ascii="Garamond" w:hAnsi="Garamond"/>
                      <w:color w:val="000000"/>
                      <w:sz w:val="22"/>
                      <w:szCs w:val="22"/>
                      <w:shd w:val="clear" w:color="auto" w:fill="FFFFFF"/>
                      <w:lang w:val="es-ES_tradnl" w:eastAsia="es-ES_tradnl"/>
                    </w:rPr>
                  </w:pPr>
                  <w:r>
                    <w:rPr>
                      <w:rFonts w:ascii="Garamond" w:hAnsi="Garamond"/>
                      <w:color w:val="000000"/>
                      <w:sz w:val="22"/>
                      <w:szCs w:val="22"/>
                      <w:shd w:val="clear" w:color="auto" w:fill="FFFFFF"/>
                      <w:lang w:val="es-ES_tradnl" w:eastAsia="es-ES_tradnl"/>
                    </w:rPr>
                    <w:t>Actividades afro-feminicidio afro y conmemoraciones día de la mujer afrolatina</w:t>
                  </w:r>
                </w:p>
                <w:p w14:paraId="1DC7DC68" w14:textId="34C0CDC1" w:rsidR="008D37E6" w:rsidRDefault="008D37E6" w:rsidP="008D37E6">
                  <w:pPr>
                    <w:rPr>
                      <w:rFonts w:ascii="Garamond" w:hAnsi="Garamond"/>
                      <w:color w:val="000000"/>
                      <w:sz w:val="22"/>
                      <w:szCs w:val="22"/>
                      <w:shd w:val="clear" w:color="auto" w:fill="FFFFFF"/>
                      <w:lang w:val="es-ES_tradnl" w:eastAsia="es-ES_tradnl"/>
                    </w:rPr>
                  </w:pPr>
                  <w:r>
                    <w:rPr>
                      <w:rFonts w:ascii="Garamond" w:hAnsi="Garamond"/>
                      <w:color w:val="000000"/>
                      <w:sz w:val="22"/>
                      <w:szCs w:val="22"/>
                      <w:shd w:val="clear" w:color="auto" w:fill="FFFFFF"/>
                      <w:lang w:val="es-ES_tradnl" w:eastAsia="es-ES_tradnl"/>
                    </w:rPr>
                    <w:t>Actividades indígenas</w:t>
                  </w:r>
                </w:p>
                <w:p w14:paraId="1553FAFA" w14:textId="30F89703" w:rsidR="008D37E6" w:rsidRDefault="008D37E6" w:rsidP="008D37E6">
                  <w:pPr>
                    <w:rPr>
                      <w:rFonts w:ascii="Garamond" w:hAnsi="Garamond"/>
                      <w:color w:val="000000"/>
                      <w:sz w:val="22"/>
                      <w:szCs w:val="22"/>
                      <w:shd w:val="clear" w:color="auto" w:fill="FFFFFF"/>
                      <w:lang w:val="es-ES_tradnl" w:eastAsia="es-ES_tradnl"/>
                    </w:rPr>
                  </w:pPr>
                  <w:r>
                    <w:rPr>
                      <w:rFonts w:ascii="Garamond" w:hAnsi="Garamond"/>
                      <w:color w:val="000000"/>
                      <w:sz w:val="22"/>
                      <w:szCs w:val="22"/>
                      <w:shd w:val="clear" w:color="auto" w:fill="FFFFFF"/>
                      <w:lang w:val="es-ES_tradnl" w:eastAsia="es-ES_tradnl"/>
                    </w:rPr>
                    <w:t xml:space="preserve">Arte y reflexión en el espacio publico </w:t>
                  </w:r>
                </w:p>
                <w:p w14:paraId="08984DEF" w14:textId="3FB7B52F" w:rsidR="008D37E6" w:rsidRPr="008D37E6" w:rsidRDefault="008D37E6" w:rsidP="008D37E6">
                  <w:pPr>
                    <w:rPr>
                      <w:rFonts w:ascii="Garamond" w:hAnsi="Garamond"/>
                      <w:color w:val="000000"/>
                      <w:sz w:val="22"/>
                      <w:szCs w:val="22"/>
                      <w:shd w:val="clear" w:color="auto" w:fill="FFFFFF"/>
                      <w:lang w:val="es-ES_tradnl" w:eastAsia="es-ES_tradnl"/>
                    </w:rPr>
                  </w:pPr>
                  <w:r>
                    <w:rPr>
                      <w:rFonts w:ascii="Garamond" w:hAnsi="Garamond"/>
                      <w:color w:val="000000"/>
                      <w:sz w:val="22"/>
                      <w:szCs w:val="22"/>
                      <w:shd w:val="clear" w:color="auto" w:fill="FFFFFF"/>
                      <w:lang w:val="es-ES_tradnl" w:eastAsia="es-ES_tradnl"/>
                    </w:rPr>
                    <w:t>Evento de cierre: socialización y prevención. d</w:t>
                  </w:r>
                </w:p>
                <w:p w14:paraId="7FA5D324" w14:textId="77777777" w:rsidR="000C394A" w:rsidRPr="000C394A" w:rsidRDefault="000C394A" w:rsidP="000C394A">
                  <w:pPr>
                    <w:tabs>
                      <w:tab w:val="left" w:pos="1517"/>
                    </w:tabs>
                    <w:rPr>
                      <w:rFonts w:ascii="Garamond" w:hAnsi="Garamond" w:cs="Arial"/>
                      <w:b/>
                      <w:color w:val="000000" w:themeColor="text1"/>
                      <w:sz w:val="22"/>
                      <w:szCs w:val="22"/>
                    </w:rPr>
                  </w:pPr>
                </w:p>
                <w:tbl>
                  <w:tblPr>
                    <w:tblStyle w:val="Tablaconcuadrcula"/>
                    <w:tblW w:w="0" w:type="auto"/>
                    <w:tblLook w:val="04A0" w:firstRow="1" w:lastRow="0" w:firstColumn="1" w:lastColumn="0" w:noHBand="0" w:noVBand="1"/>
                  </w:tblPr>
                  <w:tblGrid>
                    <w:gridCol w:w="5348"/>
                    <w:gridCol w:w="851"/>
                    <w:gridCol w:w="1134"/>
                    <w:gridCol w:w="1134"/>
                    <w:gridCol w:w="1141"/>
                  </w:tblGrid>
                  <w:tr w:rsidR="00595AAE" w:rsidRPr="00595AAE" w14:paraId="1E5D97DC" w14:textId="77777777" w:rsidTr="00A63A2D">
                    <w:tc>
                      <w:tcPr>
                        <w:tcW w:w="5348" w:type="dxa"/>
                      </w:tcPr>
                      <w:p w14:paraId="67097188" w14:textId="77777777" w:rsidR="00595AAE" w:rsidRPr="00595AAE" w:rsidRDefault="00595AAE" w:rsidP="00595AAE">
                        <w:pPr>
                          <w:tabs>
                            <w:tab w:val="left" w:pos="4248"/>
                          </w:tabs>
                          <w:jc w:val="center"/>
                          <w:rPr>
                            <w:rFonts w:ascii="Garamond" w:hAnsi="Garamond" w:cs="Arial"/>
                            <w:b/>
                            <w:color w:val="000000"/>
                            <w:sz w:val="22"/>
                            <w:szCs w:val="22"/>
                          </w:rPr>
                        </w:pPr>
                        <w:r w:rsidRPr="00595AAE">
                          <w:rPr>
                            <w:rFonts w:ascii="Garamond" w:hAnsi="Garamond" w:cs="Arial"/>
                            <w:b/>
                            <w:color w:val="000000"/>
                            <w:sz w:val="22"/>
                            <w:szCs w:val="22"/>
                          </w:rPr>
                          <w:t>Descripción de la población</w:t>
                        </w:r>
                      </w:p>
                    </w:tc>
                    <w:tc>
                      <w:tcPr>
                        <w:tcW w:w="851" w:type="dxa"/>
                      </w:tcPr>
                      <w:p w14:paraId="70555535" w14:textId="77777777" w:rsidR="00595AAE" w:rsidRPr="00595AAE" w:rsidRDefault="00595AAE" w:rsidP="00595AAE">
                        <w:pPr>
                          <w:tabs>
                            <w:tab w:val="left" w:pos="4248"/>
                          </w:tabs>
                          <w:jc w:val="center"/>
                          <w:rPr>
                            <w:rFonts w:ascii="Garamond" w:hAnsi="Garamond" w:cs="Arial"/>
                            <w:b/>
                            <w:color w:val="000000"/>
                            <w:sz w:val="22"/>
                            <w:szCs w:val="22"/>
                          </w:rPr>
                        </w:pPr>
                        <w:r w:rsidRPr="00595AAE">
                          <w:rPr>
                            <w:rFonts w:ascii="Garamond" w:hAnsi="Garamond" w:cs="Arial"/>
                            <w:b/>
                            <w:color w:val="000000"/>
                            <w:sz w:val="22"/>
                            <w:szCs w:val="22"/>
                          </w:rPr>
                          <w:t>2021</w:t>
                        </w:r>
                      </w:p>
                    </w:tc>
                    <w:tc>
                      <w:tcPr>
                        <w:tcW w:w="1134" w:type="dxa"/>
                      </w:tcPr>
                      <w:p w14:paraId="14B2B430" w14:textId="77777777" w:rsidR="00595AAE" w:rsidRPr="00595AAE" w:rsidRDefault="00595AAE" w:rsidP="00595AAE">
                        <w:pPr>
                          <w:tabs>
                            <w:tab w:val="left" w:pos="4248"/>
                          </w:tabs>
                          <w:jc w:val="center"/>
                          <w:rPr>
                            <w:rFonts w:ascii="Garamond" w:hAnsi="Garamond" w:cs="Arial"/>
                            <w:b/>
                            <w:color w:val="000000"/>
                            <w:sz w:val="22"/>
                            <w:szCs w:val="22"/>
                          </w:rPr>
                        </w:pPr>
                        <w:r w:rsidRPr="00595AAE">
                          <w:rPr>
                            <w:rFonts w:ascii="Garamond" w:hAnsi="Garamond" w:cs="Arial"/>
                            <w:b/>
                            <w:color w:val="000000"/>
                            <w:sz w:val="22"/>
                            <w:szCs w:val="22"/>
                          </w:rPr>
                          <w:t>2022</w:t>
                        </w:r>
                      </w:p>
                    </w:tc>
                    <w:tc>
                      <w:tcPr>
                        <w:tcW w:w="1134" w:type="dxa"/>
                      </w:tcPr>
                      <w:p w14:paraId="26B75880" w14:textId="77777777" w:rsidR="00595AAE" w:rsidRPr="00595AAE" w:rsidRDefault="00595AAE" w:rsidP="00595AAE">
                        <w:pPr>
                          <w:tabs>
                            <w:tab w:val="left" w:pos="4248"/>
                          </w:tabs>
                          <w:jc w:val="center"/>
                          <w:rPr>
                            <w:rFonts w:ascii="Garamond" w:hAnsi="Garamond" w:cs="Arial"/>
                            <w:b/>
                            <w:color w:val="000000"/>
                            <w:sz w:val="22"/>
                            <w:szCs w:val="22"/>
                          </w:rPr>
                        </w:pPr>
                        <w:r w:rsidRPr="00595AAE">
                          <w:rPr>
                            <w:rFonts w:ascii="Garamond" w:hAnsi="Garamond" w:cs="Arial"/>
                            <w:b/>
                            <w:color w:val="000000"/>
                            <w:sz w:val="22"/>
                            <w:szCs w:val="22"/>
                          </w:rPr>
                          <w:t>2023</w:t>
                        </w:r>
                      </w:p>
                    </w:tc>
                    <w:tc>
                      <w:tcPr>
                        <w:tcW w:w="1141" w:type="dxa"/>
                      </w:tcPr>
                      <w:p w14:paraId="62CAEFC7" w14:textId="77777777" w:rsidR="00595AAE" w:rsidRPr="00595AAE" w:rsidRDefault="00595AAE" w:rsidP="00595AAE">
                        <w:pPr>
                          <w:tabs>
                            <w:tab w:val="left" w:pos="4248"/>
                          </w:tabs>
                          <w:jc w:val="center"/>
                          <w:rPr>
                            <w:rFonts w:ascii="Garamond" w:hAnsi="Garamond" w:cs="Arial"/>
                            <w:b/>
                            <w:color w:val="000000"/>
                            <w:sz w:val="22"/>
                            <w:szCs w:val="22"/>
                          </w:rPr>
                        </w:pPr>
                        <w:r w:rsidRPr="00595AAE">
                          <w:rPr>
                            <w:rFonts w:ascii="Garamond" w:hAnsi="Garamond" w:cs="Arial"/>
                            <w:b/>
                            <w:color w:val="000000"/>
                            <w:sz w:val="22"/>
                            <w:szCs w:val="22"/>
                          </w:rPr>
                          <w:t>2024</w:t>
                        </w:r>
                      </w:p>
                    </w:tc>
                  </w:tr>
                  <w:tr w:rsidR="00595AAE" w:rsidRPr="00595AAE" w14:paraId="67A9C589" w14:textId="77777777" w:rsidTr="00A63A2D">
                    <w:tc>
                      <w:tcPr>
                        <w:tcW w:w="5348" w:type="dxa"/>
                      </w:tcPr>
                      <w:p w14:paraId="0797A25A" w14:textId="77777777" w:rsidR="00595AAE" w:rsidRPr="00595AAE" w:rsidRDefault="00595AAE" w:rsidP="00595AAE">
                        <w:pPr>
                          <w:tabs>
                            <w:tab w:val="left" w:pos="4248"/>
                          </w:tabs>
                          <w:rPr>
                            <w:rFonts w:ascii="Garamond" w:hAnsi="Garamond" w:cs="Arial"/>
                            <w:bCs/>
                            <w:color w:val="000000"/>
                            <w:sz w:val="22"/>
                            <w:szCs w:val="22"/>
                          </w:rPr>
                        </w:pPr>
                        <w:r w:rsidRPr="00595AAE">
                          <w:rPr>
                            <w:rFonts w:ascii="Garamond" w:hAnsi="Garamond" w:cs="Arial"/>
                            <w:bCs/>
                            <w:color w:val="000000"/>
                            <w:sz w:val="22"/>
                            <w:szCs w:val="22"/>
                          </w:rPr>
                          <w:t xml:space="preserve">Mujeres en sus diversidades, personas de la localidad de Teusaquillo </w:t>
                        </w:r>
                      </w:p>
                    </w:tc>
                    <w:tc>
                      <w:tcPr>
                        <w:tcW w:w="851" w:type="dxa"/>
                      </w:tcPr>
                      <w:p w14:paraId="5F3BF87D" w14:textId="379773B7" w:rsidR="00595AAE" w:rsidRPr="00595AAE" w:rsidRDefault="00595AAE" w:rsidP="00595AAE">
                        <w:pPr>
                          <w:tabs>
                            <w:tab w:val="left" w:pos="4248"/>
                          </w:tabs>
                          <w:rPr>
                            <w:rFonts w:ascii="Garamond" w:hAnsi="Garamond" w:cs="Arial"/>
                            <w:bCs/>
                            <w:color w:val="000000"/>
                            <w:sz w:val="22"/>
                            <w:szCs w:val="22"/>
                          </w:rPr>
                        </w:pPr>
                        <w:r>
                          <w:rPr>
                            <w:rFonts w:ascii="Garamond" w:hAnsi="Garamond" w:cs="Arial"/>
                            <w:bCs/>
                            <w:color w:val="000000"/>
                            <w:sz w:val="22"/>
                            <w:szCs w:val="22"/>
                          </w:rPr>
                          <w:t>400</w:t>
                        </w:r>
                      </w:p>
                    </w:tc>
                    <w:tc>
                      <w:tcPr>
                        <w:tcW w:w="1134" w:type="dxa"/>
                      </w:tcPr>
                      <w:p w14:paraId="1AB8AA2E" w14:textId="2B67234A" w:rsidR="00595AAE" w:rsidRPr="00595AAE" w:rsidRDefault="00595AAE" w:rsidP="00595AAE">
                        <w:pPr>
                          <w:tabs>
                            <w:tab w:val="left" w:pos="4248"/>
                          </w:tabs>
                          <w:rPr>
                            <w:rFonts w:ascii="Garamond" w:hAnsi="Garamond" w:cs="Arial"/>
                            <w:bCs/>
                            <w:color w:val="000000"/>
                            <w:sz w:val="22"/>
                            <w:szCs w:val="22"/>
                          </w:rPr>
                        </w:pPr>
                        <w:r>
                          <w:rPr>
                            <w:rFonts w:ascii="Garamond" w:hAnsi="Garamond" w:cs="Arial"/>
                            <w:bCs/>
                            <w:color w:val="000000"/>
                            <w:sz w:val="22"/>
                            <w:szCs w:val="22"/>
                          </w:rPr>
                          <w:t>400</w:t>
                        </w:r>
                      </w:p>
                    </w:tc>
                    <w:tc>
                      <w:tcPr>
                        <w:tcW w:w="1134" w:type="dxa"/>
                      </w:tcPr>
                      <w:p w14:paraId="3965673A" w14:textId="0596D324" w:rsidR="00595AAE" w:rsidRPr="00595AAE" w:rsidRDefault="00595AAE" w:rsidP="00595AAE">
                        <w:pPr>
                          <w:tabs>
                            <w:tab w:val="left" w:pos="4248"/>
                          </w:tabs>
                          <w:rPr>
                            <w:rFonts w:ascii="Garamond" w:hAnsi="Garamond" w:cs="Arial"/>
                            <w:bCs/>
                            <w:color w:val="000000"/>
                            <w:sz w:val="22"/>
                            <w:szCs w:val="22"/>
                          </w:rPr>
                        </w:pPr>
                        <w:r>
                          <w:rPr>
                            <w:rFonts w:ascii="Garamond" w:hAnsi="Garamond" w:cs="Arial"/>
                            <w:bCs/>
                            <w:color w:val="000000"/>
                            <w:sz w:val="22"/>
                            <w:szCs w:val="22"/>
                          </w:rPr>
                          <w:t>400</w:t>
                        </w:r>
                      </w:p>
                    </w:tc>
                    <w:tc>
                      <w:tcPr>
                        <w:tcW w:w="1141" w:type="dxa"/>
                      </w:tcPr>
                      <w:p w14:paraId="0235DE9C" w14:textId="56C6BF32" w:rsidR="00595AAE" w:rsidRPr="00595AAE" w:rsidRDefault="00595AAE" w:rsidP="00595AAE">
                        <w:pPr>
                          <w:tabs>
                            <w:tab w:val="left" w:pos="4248"/>
                          </w:tabs>
                          <w:rPr>
                            <w:rFonts w:ascii="Garamond" w:hAnsi="Garamond" w:cs="Arial"/>
                            <w:bCs/>
                            <w:color w:val="000000"/>
                            <w:sz w:val="22"/>
                            <w:szCs w:val="22"/>
                          </w:rPr>
                        </w:pPr>
                        <w:r>
                          <w:rPr>
                            <w:rFonts w:ascii="Garamond" w:hAnsi="Garamond" w:cs="Arial"/>
                            <w:bCs/>
                            <w:color w:val="000000"/>
                            <w:sz w:val="22"/>
                            <w:szCs w:val="22"/>
                          </w:rPr>
                          <w:t>400</w:t>
                        </w:r>
                      </w:p>
                    </w:tc>
                  </w:tr>
                </w:tbl>
                <w:p w14:paraId="468C4FDA" w14:textId="77777777" w:rsidR="000C394A" w:rsidRPr="00D74F39" w:rsidRDefault="000C394A" w:rsidP="00D74F39">
                  <w:pPr>
                    <w:tabs>
                      <w:tab w:val="left" w:pos="1517"/>
                    </w:tabs>
                    <w:ind w:hanging="2"/>
                    <w:rPr>
                      <w:rFonts w:ascii="Garamond" w:hAnsi="Garamond" w:cs="Arial"/>
                      <w:b/>
                      <w:color w:val="000000" w:themeColor="text1"/>
                      <w:sz w:val="22"/>
                      <w:szCs w:val="22"/>
                    </w:rPr>
                  </w:pPr>
                </w:p>
                <w:tbl>
                  <w:tblPr>
                    <w:tblStyle w:val="Tablaconcuadrcula"/>
                    <w:tblW w:w="0" w:type="auto"/>
                    <w:tblLook w:val="04A0" w:firstRow="1" w:lastRow="0" w:firstColumn="1" w:lastColumn="0" w:noHBand="0" w:noVBand="1"/>
                  </w:tblPr>
                  <w:tblGrid>
                    <w:gridCol w:w="2402"/>
                    <w:gridCol w:w="2402"/>
                    <w:gridCol w:w="2402"/>
                    <w:gridCol w:w="2402"/>
                  </w:tblGrid>
                  <w:tr w:rsidR="008D37E6" w:rsidRPr="008D37E6" w14:paraId="2D7B9912" w14:textId="77777777" w:rsidTr="008149D0">
                    <w:tc>
                      <w:tcPr>
                        <w:tcW w:w="9608" w:type="dxa"/>
                        <w:gridSpan w:val="4"/>
                      </w:tcPr>
                      <w:p w14:paraId="6D720715" w14:textId="40FC24B2" w:rsidR="008D37E6" w:rsidRPr="008D37E6" w:rsidRDefault="008D37E6" w:rsidP="008D37E6">
                        <w:pPr>
                          <w:tabs>
                            <w:tab w:val="left" w:pos="3523"/>
                          </w:tabs>
                          <w:rPr>
                            <w:rFonts w:ascii="Garamond" w:hAnsi="Garamond" w:cs="Arial"/>
                            <w:b/>
                            <w:color w:val="000000" w:themeColor="text1"/>
                            <w:sz w:val="20"/>
                          </w:rPr>
                        </w:pPr>
                        <w:r w:rsidRPr="008D37E6">
                          <w:rPr>
                            <w:rFonts w:ascii="Garamond" w:hAnsi="Garamond" w:cs="Arial"/>
                            <w:b/>
                            <w:color w:val="000000" w:themeColor="text1"/>
                            <w:sz w:val="20"/>
                          </w:rPr>
                          <w:t>LOCALIZACION</w:t>
                        </w:r>
                      </w:p>
                      <w:p w14:paraId="14A588BE" w14:textId="4A869DB9" w:rsidR="008D37E6" w:rsidRPr="008D37E6" w:rsidRDefault="008D37E6" w:rsidP="008D37E6">
                        <w:pPr>
                          <w:tabs>
                            <w:tab w:val="left" w:pos="3523"/>
                          </w:tabs>
                          <w:rPr>
                            <w:rFonts w:ascii="Garamond" w:hAnsi="Garamond" w:cs="Arial"/>
                            <w:bCs/>
                            <w:color w:val="000000" w:themeColor="text1"/>
                            <w:sz w:val="20"/>
                          </w:rPr>
                        </w:pPr>
                        <w:r w:rsidRPr="008D37E6">
                          <w:rPr>
                            <w:rFonts w:ascii="Garamond" w:hAnsi="Garamond" w:cs="Arial"/>
                            <w:bCs/>
                            <w:color w:val="000000" w:themeColor="text1"/>
                            <w:sz w:val="20"/>
                          </w:rPr>
                          <w:t>Identifique el espacio donde se adelantará la inversión.</w:t>
                        </w:r>
                      </w:p>
                    </w:tc>
                  </w:tr>
                  <w:tr w:rsidR="008D37E6" w:rsidRPr="008D37E6" w14:paraId="693060CC" w14:textId="77777777" w:rsidTr="008D37E6">
                    <w:tc>
                      <w:tcPr>
                        <w:tcW w:w="2402" w:type="dxa"/>
                      </w:tcPr>
                      <w:p w14:paraId="79AC1C48" w14:textId="31826427"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b/>
                            <w:w w:val="105"/>
                            <w:sz w:val="20"/>
                          </w:rPr>
                          <w:t>Año</w:t>
                        </w:r>
                      </w:p>
                    </w:tc>
                    <w:tc>
                      <w:tcPr>
                        <w:tcW w:w="2402" w:type="dxa"/>
                      </w:tcPr>
                      <w:p w14:paraId="7249003C" w14:textId="77777777" w:rsidR="008D37E6" w:rsidRPr="008D37E6" w:rsidRDefault="008D37E6" w:rsidP="008D37E6">
                        <w:pPr>
                          <w:pStyle w:val="TableParagraph"/>
                          <w:spacing w:before="2"/>
                          <w:ind w:left="101" w:right="79"/>
                          <w:jc w:val="center"/>
                          <w:rPr>
                            <w:rFonts w:ascii="Garamond" w:hAnsi="Garamond"/>
                            <w:b/>
                            <w:sz w:val="20"/>
                            <w:szCs w:val="20"/>
                          </w:rPr>
                        </w:pPr>
                        <w:r w:rsidRPr="008D37E6">
                          <w:rPr>
                            <w:rFonts w:ascii="Garamond" w:hAnsi="Garamond"/>
                            <w:b/>
                            <w:w w:val="105"/>
                            <w:sz w:val="20"/>
                            <w:szCs w:val="20"/>
                          </w:rPr>
                          <w:t>UPZ/UPR/área</w:t>
                        </w:r>
                        <w:r w:rsidRPr="008D37E6">
                          <w:rPr>
                            <w:rFonts w:ascii="Garamond" w:hAnsi="Garamond"/>
                            <w:b/>
                            <w:spacing w:val="5"/>
                            <w:w w:val="105"/>
                            <w:sz w:val="20"/>
                            <w:szCs w:val="20"/>
                          </w:rPr>
                          <w:t xml:space="preserve"> </w:t>
                        </w:r>
                        <w:r w:rsidRPr="008D37E6">
                          <w:rPr>
                            <w:rFonts w:ascii="Garamond" w:hAnsi="Garamond"/>
                            <w:b/>
                            <w:w w:val="105"/>
                            <w:sz w:val="20"/>
                            <w:szCs w:val="20"/>
                          </w:rPr>
                          <w:t>rural</w:t>
                        </w:r>
                      </w:p>
                      <w:p w14:paraId="5AC5E0B4" w14:textId="759AF65B"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b/>
                            <w:sz w:val="20"/>
                          </w:rPr>
                          <w:t>de</w:t>
                        </w:r>
                        <w:r w:rsidRPr="008D37E6">
                          <w:rPr>
                            <w:rFonts w:ascii="Garamond" w:hAnsi="Garamond"/>
                            <w:b/>
                            <w:spacing w:val="40"/>
                            <w:sz w:val="20"/>
                          </w:rPr>
                          <w:t xml:space="preserve"> </w:t>
                        </w:r>
                        <w:r w:rsidRPr="008D37E6">
                          <w:rPr>
                            <w:rFonts w:ascii="Garamond" w:hAnsi="Garamond"/>
                            <w:b/>
                            <w:sz w:val="20"/>
                          </w:rPr>
                          <w:t>la</w:t>
                        </w:r>
                        <w:r w:rsidRPr="008D37E6">
                          <w:rPr>
                            <w:rFonts w:ascii="Garamond" w:hAnsi="Garamond"/>
                            <w:b/>
                            <w:spacing w:val="5"/>
                            <w:sz w:val="20"/>
                          </w:rPr>
                          <w:t xml:space="preserve"> </w:t>
                        </w:r>
                        <w:r w:rsidRPr="008D37E6">
                          <w:rPr>
                            <w:rFonts w:ascii="Garamond" w:hAnsi="Garamond"/>
                            <w:b/>
                            <w:sz w:val="20"/>
                          </w:rPr>
                          <w:t>localidad</w:t>
                        </w:r>
                      </w:p>
                    </w:tc>
                    <w:tc>
                      <w:tcPr>
                        <w:tcW w:w="2402" w:type="dxa"/>
                      </w:tcPr>
                      <w:p w14:paraId="744A3E77" w14:textId="54E9E4F0"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b/>
                            <w:w w:val="105"/>
                            <w:sz w:val="20"/>
                          </w:rPr>
                          <w:t>Barrio/vereda</w:t>
                        </w:r>
                      </w:p>
                    </w:tc>
                    <w:tc>
                      <w:tcPr>
                        <w:tcW w:w="2402" w:type="dxa"/>
                      </w:tcPr>
                      <w:p w14:paraId="5F4B5CB4" w14:textId="2C00A9F9"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b/>
                            <w:sz w:val="20"/>
                          </w:rPr>
                          <w:t>Localización</w:t>
                        </w:r>
                        <w:r w:rsidRPr="008D37E6">
                          <w:rPr>
                            <w:rFonts w:ascii="Garamond" w:hAnsi="Garamond"/>
                            <w:b/>
                            <w:spacing w:val="48"/>
                            <w:sz w:val="20"/>
                          </w:rPr>
                          <w:t xml:space="preserve"> </w:t>
                        </w:r>
                        <w:r w:rsidRPr="008D37E6">
                          <w:rPr>
                            <w:rFonts w:ascii="Garamond" w:hAnsi="Garamond"/>
                            <w:b/>
                            <w:sz w:val="20"/>
                          </w:rPr>
                          <w:t>específica</w:t>
                        </w:r>
                      </w:p>
                    </w:tc>
                  </w:tr>
                  <w:tr w:rsidR="008D37E6" w:rsidRPr="008D37E6" w14:paraId="43CB529A" w14:textId="77777777" w:rsidTr="008D37E6">
                    <w:tc>
                      <w:tcPr>
                        <w:tcW w:w="2402" w:type="dxa"/>
                      </w:tcPr>
                      <w:p w14:paraId="7FFE522A" w14:textId="308586AE"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b/>
                            <w:w w:val="105"/>
                            <w:sz w:val="20"/>
                          </w:rPr>
                          <w:t>2021</w:t>
                        </w:r>
                      </w:p>
                    </w:tc>
                    <w:tc>
                      <w:tcPr>
                        <w:tcW w:w="2402" w:type="dxa"/>
                      </w:tcPr>
                      <w:p w14:paraId="0D8C9728" w14:textId="77777777" w:rsidR="008D37E6" w:rsidRPr="008D37E6" w:rsidRDefault="008D37E6" w:rsidP="008D37E6">
                        <w:pPr>
                          <w:pStyle w:val="TableParagraph"/>
                          <w:spacing w:before="2" w:line="214" w:lineRule="exact"/>
                          <w:ind w:left="117" w:right="79"/>
                          <w:jc w:val="center"/>
                          <w:rPr>
                            <w:rFonts w:ascii="Garamond" w:hAnsi="Garamond"/>
                            <w:sz w:val="20"/>
                            <w:szCs w:val="20"/>
                          </w:rPr>
                        </w:pPr>
                        <w:r w:rsidRPr="008D37E6">
                          <w:rPr>
                            <w:rFonts w:ascii="Garamond" w:hAnsi="Garamond"/>
                            <w:w w:val="105"/>
                            <w:sz w:val="20"/>
                            <w:szCs w:val="20"/>
                          </w:rPr>
                          <w:t>UPZ</w:t>
                        </w:r>
                        <w:r w:rsidRPr="008D37E6">
                          <w:rPr>
                            <w:rFonts w:ascii="Garamond" w:hAnsi="Garamond"/>
                            <w:spacing w:val="20"/>
                            <w:w w:val="105"/>
                            <w:sz w:val="20"/>
                            <w:szCs w:val="20"/>
                          </w:rPr>
                          <w:t xml:space="preserve"> </w:t>
                        </w:r>
                        <w:r w:rsidRPr="008D37E6">
                          <w:rPr>
                            <w:rFonts w:ascii="Garamond" w:hAnsi="Garamond"/>
                            <w:w w:val="105"/>
                            <w:sz w:val="20"/>
                            <w:szCs w:val="20"/>
                          </w:rPr>
                          <w:t>100-101-104-109-</w:t>
                        </w:r>
                      </w:p>
                      <w:p w14:paraId="5AA31037" w14:textId="658F9A1E"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w w:val="105"/>
                            <w:sz w:val="20"/>
                          </w:rPr>
                          <w:t>107</w:t>
                        </w:r>
                      </w:p>
                    </w:tc>
                    <w:tc>
                      <w:tcPr>
                        <w:tcW w:w="2402" w:type="dxa"/>
                      </w:tcPr>
                      <w:p w14:paraId="3CB1EAAB" w14:textId="511860C4"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w w:val="105"/>
                            <w:sz w:val="20"/>
                          </w:rPr>
                          <w:t>32</w:t>
                        </w:r>
                        <w:r w:rsidRPr="008D37E6">
                          <w:rPr>
                            <w:rFonts w:ascii="Garamond" w:hAnsi="Garamond"/>
                            <w:spacing w:val="2"/>
                            <w:w w:val="105"/>
                            <w:sz w:val="20"/>
                          </w:rPr>
                          <w:t xml:space="preserve"> </w:t>
                        </w:r>
                        <w:r w:rsidRPr="008D37E6">
                          <w:rPr>
                            <w:rFonts w:ascii="Garamond" w:hAnsi="Garamond"/>
                            <w:w w:val="105"/>
                            <w:sz w:val="20"/>
                          </w:rPr>
                          <w:t>barrios</w:t>
                        </w:r>
                      </w:p>
                    </w:tc>
                    <w:tc>
                      <w:tcPr>
                        <w:tcW w:w="2402" w:type="dxa"/>
                      </w:tcPr>
                      <w:p w14:paraId="1084700D" w14:textId="2F452050"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sz w:val="20"/>
                          </w:rPr>
                          <w:t>Toda</w:t>
                        </w:r>
                        <w:r w:rsidRPr="008D37E6">
                          <w:rPr>
                            <w:rFonts w:ascii="Garamond" w:hAnsi="Garamond"/>
                            <w:spacing w:val="23"/>
                            <w:sz w:val="20"/>
                          </w:rPr>
                          <w:t xml:space="preserve"> </w:t>
                        </w:r>
                        <w:r w:rsidRPr="008D37E6">
                          <w:rPr>
                            <w:rFonts w:ascii="Garamond" w:hAnsi="Garamond"/>
                            <w:sz w:val="20"/>
                          </w:rPr>
                          <w:t>la</w:t>
                        </w:r>
                        <w:r w:rsidRPr="008D37E6">
                          <w:rPr>
                            <w:rFonts w:ascii="Garamond" w:hAnsi="Garamond"/>
                            <w:spacing w:val="20"/>
                            <w:sz w:val="20"/>
                          </w:rPr>
                          <w:t xml:space="preserve"> </w:t>
                        </w:r>
                        <w:r w:rsidRPr="008D37E6">
                          <w:rPr>
                            <w:rFonts w:ascii="Garamond" w:hAnsi="Garamond"/>
                            <w:sz w:val="20"/>
                          </w:rPr>
                          <w:t>localidad</w:t>
                        </w:r>
                        <w:r w:rsidRPr="008D37E6">
                          <w:rPr>
                            <w:rFonts w:ascii="Garamond" w:hAnsi="Garamond"/>
                            <w:spacing w:val="30"/>
                            <w:sz w:val="20"/>
                          </w:rPr>
                          <w:t xml:space="preserve"> </w:t>
                        </w:r>
                        <w:r w:rsidRPr="008D37E6">
                          <w:rPr>
                            <w:rFonts w:ascii="Garamond" w:hAnsi="Garamond"/>
                            <w:sz w:val="20"/>
                          </w:rPr>
                          <w:t>de</w:t>
                        </w:r>
                        <w:r w:rsidRPr="008D37E6">
                          <w:rPr>
                            <w:rFonts w:ascii="Garamond" w:hAnsi="Garamond"/>
                            <w:spacing w:val="-1"/>
                            <w:sz w:val="20"/>
                          </w:rPr>
                          <w:t xml:space="preserve"> </w:t>
                        </w:r>
                        <w:r w:rsidRPr="008D37E6">
                          <w:rPr>
                            <w:rFonts w:ascii="Garamond" w:hAnsi="Garamond"/>
                            <w:sz w:val="20"/>
                          </w:rPr>
                          <w:t>Teusaquillo</w:t>
                        </w:r>
                      </w:p>
                    </w:tc>
                  </w:tr>
                  <w:tr w:rsidR="008D37E6" w:rsidRPr="008D37E6" w14:paraId="6A65AAB5" w14:textId="77777777" w:rsidTr="008D37E6">
                    <w:tc>
                      <w:tcPr>
                        <w:tcW w:w="2402" w:type="dxa"/>
                      </w:tcPr>
                      <w:p w14:paraId="6A2CBA68" w14:textId="09F56020"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b/>
                            <w:w w:val="105"/>
                            <w:sz w:val="20"/>
                          </w:rPr>
                          <w:t>2022</w:t>
                        </w:r>
                      </w:p>
                    </w:tc>
                    <w:tc>
                      <w:tcPr>
                        <w:tcW w:w="2402" w:type="dxa"/>
                      </w:tcPr>
                      <w:p w14:paraId="257574E8" w14:textId="77777777" w:rsidR="008D37E6" w:rsidRPr="008D37E6" w:rsidRDefault="008D37E6" w:rsidP="008D37E6">
                        <w:pPr>
                          <w:pStyle w:val="TableParagraph"/>
                          <w:spacing w:line="206" w:lineRule="exact"/>
                          <w:ind w:left="117" w:right="79"/>
                          <w:jc w:val="center"/>
                          <w:rPr>
                            <w:rFonts w:ascii="Garamond" w:hAnsi="Garamond"/>
                            <w:sz w:val="20"/>
                            <w:szCs w:val="20"/>
                          </w:rPr>
                        </w:pPr>
                        <w:r w:rsidRPr="008D37E6">
                          <w:rPr>
                            <w:rFonts w:ascii="Garamond" w:hAnsi="Garamond"/>
                            <w:w w:val="105"/>
                            <w:sz w:val="20"/>
                            <w:szCs w:val="20"/>
                          </w:rPr>
                          <w:t>UPZ</w:t>
                        </w:r>
                        <w:r w:rsidRPr="008D37E6">
                          <w:rPr>
                            <w:rFonts w:ascii="Garamond" w:hAnsi="Garamond"/>
                            <w:spacing w:val="20"/>
                            <w:w w:val="105"/>
                            <w:sz w:val="20"/>
                            <w:szCs w:val="20"/>
                          </w:rPr>
                          <w:t xml:space="preserve"> </w:t>
                        </w:r>
                        <w:r w:rsidRPr="008D37E6">
                          <w:rPr>
                            <w:rFonts w:ascii="Garamond" w:hAnsi="Garamond"/>
                            <w:w w:val="105"/>
                            <w:sz w:val="20"/>
                            <w:szCs w:val="20"/>
                          </w:rPr>
                          <w:t>100-101-104-109-</w:t>
                        </w:r>
                      </w:p>
                      <w:p w14:paraId="50F8072A" w14:textId="2612B47C"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w w:val="105"/>
                            <w:sz w:val="20"/>
                          </w:rPr>
                          <w:t>107</w:t>
                        </w:r>
                      </w:p>
                    </w:tc>
                    <w:tc>
                      <w:tcPr>
                        <w:tcW w:w="2402" w:type="dxa"/>
                      </w:tcPr>
                      <w:p w14:paraId="5637B8DD" w14:textId="36A2C879"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w w:val="105"/>
                            <w:sz w:val="20"/>
                          </w:rPr>
                          <w:t>32</w:t>
                        </w:r>
                        <w:r w:rsidRPr="008D37E6">
                          <w:rPr>
                            <w:rFonts w:ascii="Garamond" w:hAnsi="Garamond"/>
                            <w:spacing w:val="2"/>
                            <w:w w:val="105"/>
                            <w:sz w:val="20"/>
                          </w:rPr>
                          <w:t xml:space="preserve"> </w:t>
                        </w:r>
                        <w:r w:rsidRPr="008D37E6">
                          <w:rPr>
                            <w:rFonts w:ascii="Garamond" w:hAnsi="Garamond"/>
                            <w:w w:val="105"/>
                            <w:sz w:val="20"/>
                          </w:rPr>
                          <w:t>barrios</w:t>
                        </w:r>
                      </w:p>
                    </w:tc>
                    <w:tc>
                      <w:tcPr>
                        <w:tcW w:w="2402" w:type="dxa"/>
                      </w:tcPr>
                      <w:p w14:paraId="32BBD1A0" w14:textId="1DF1921E"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sz w:val="20"/>
                          </w:rPr>
                          <w:t>Toda</w:t>
                        </w:r>
                        <w:r w:rsidRPr="008D37E6">
                          <w:rPr>
                            <w:rFonts w:ascii="Garamond" w:hAnsi="Garamond"/>
                            <w:spacing w:val="23"/>
                            <w:sz w:val="20"/>
                          </w:rPr>
                          <w:t xml:space="preserve"> </w:t>
                        </w:r>
                        <w:r w:rsidRPr="008D37E6">
                          <w:rPr>
                            <w:rFonts w:ascii="Garamond" w:hAnsi="Garamond"/>
                            <w:sz w:val="20"/>
                          </w:rPr>
                          <w:t>la</w:t>
                        </w:r>
                        <w:r w:rsidRPr="008D37E6">
                          <w:rPr>
                            <w:rFonts w:ascii="Garamond" w:hAnsi="Garamond"/>
                            <w:spacing w:val="20"/>
                            <w:sz w:val="20"/>
                          </w:rPr>
                          <w:t xml:space="preserve"> </w:t>
                        </w:r>
                        <w:r w:rsidRPr="008D37E6">
                          <w:rPr>
                            <w:rFonts w:ascii="Garamond" w:hAnsi="Garamond"/>
                            <w:sz w:val="20"/>
                          </w:rPr>
                          <w:t>localidad</w:t>
                        </w:r>
                        <w:r w:rsidRPr="008D37E6">
                          <w:rPr>
                            <w:rFonts w:ascii="Garamond" w:hAnsi="Garamond"/>
                            <w:spacing w:val="30"/>
                            <w:sz w:val="20"/>
                          </w:rPr>
                          <w:t xml:space="preserve"> </w:t>
                        </w:r>
                        <w:r w:rsidRPr="008D37E6">
                          <w:rPr>
                            <w:rFonts w:ascii="Garamond" w:hAnsi="Garamond"/>
                            <w:sz w:val="20"/>
                          </w:rPr>
                          <w:t>de</w:t>
                        </w:r>
                        <w:r w:rsidRPr="008D37E6">
                          <w:rPr>
                            <w:rFonts w:ascii="Garamond" w:hAnsi="Garamond"/>
                            <w:spacing w:val="-1"/>
                            <w:sz w:val="20"/>
                          </w:rPr>
                          <w:t xml:space="preserve"> </w:t>
                        </w:r>
                        <w:r w:rsidRPr="008D37E6">
                          <w:rPr>
                            <w:rFonts w:ascii="Garamond" w:hAnsi="Garamond"/>
                            <w:sz w:val="20"/>
                          </w:rPr>
                          <w:t>Teusaquillo</w:t>
                        </w:r>
                      </w:p>
                    </w:tc>
                  </w:tr>
                  <w:tr w:rsidR="008D37E6" w:rsidRPr="008D37E6" w14:paraId="77835E75" w14:textId="77777777" w:rsidTr="008D37E6">
                    <w:tc>
                      <w:tcPr>
                        <w:tcW w:w="2402" w:type="dxa"/>
                      </w:tcPr>
                      <w:p w14:paraId="5952DBD0" w14:textId="577F394D"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b/>
                            <w:w w:val="105"/>
                            <w:sz w:val="20"/>
                          </w:rPr>
                          <w:t>2023</w:t>
                        </w:r>
                      </w:p>
                    </w:tc>
                    <w:tc>
                      <w:tcPr>
                        <w:tcW w:w="2402" w:type="dxa"/>
                      </w:tcPr>
                      <w:p w14:paraId="46C625D9" w14:textId="77777777" w:rsidR="008D37E6" w:rsidRPr="008D37E6" w:rsidRDefault="008D37E6" w:rsidP="008D37E6">
                        <w:pPr>
                          <w:pStyle w:val="TableParagraph"/>
                          <w:spacing w:line="214" w:lineRule="exact"/>
                          <w:ind w:left="117" w:right="79"/>
                          <w:jc w:val="center"/>
                          <w:rPr>
                            <w:rFonts w:ascii="Garamond" w:hAnsi="Garamond"/>
                            <w:sz w:val="20"/>
                            <w:szCs w:val="20"/>
                          </w:rPr>
                        </w:pPr>
                        <w:r w:rsidRPr="008D37E6">
                          <w:rPr>
                            <w:rFonts w:ascii="Garamond" w:hAnsi="Garamond"/>
                            <w:w w:val="105"/>
                            <w:sz w:val="20"/>
                            <w:szCs w:val="20"/>
                          </w:rPr>
                          <w:t>UPZ</w:t>
                        </w:r>
                        <w:r w:rsidRPr="008D37E6">
                          <w:rPr>
                            <w:rFonts w:ascii="Garamond" w:hAnsi="Garamond"/>
                            <w:spacing w:val="20"/>
                            <w:w w:val="105"/>
                            <w:sz w:val="20"/>
                            <w:szCs w:val="20"/>
                          </w:rPr>
                          <w:t xml:space="preserve"> </w:t>
                        </w:r>
                        <w:r w:rsidRPr="008D37E6">
                          <w:rPr>
                            <w:rFonts w:ascii="Garamond" w:hAnsi="Garamond"/>
                            <w:w w:val="105"/>
                            <w:sz w:val="20"/>
                            <w:szCs w:val="20"/>
                          </w:rPr>
                          <w:t>100-101-104-109-</w:t>
                        </w:r>
                      </w:p>
                      <w:p w14:paraId="5AC79047" w14:textId="3AA6DEBB"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w w:val="105"/>
                            <w:sz w:val="20"/>
                          </w:rPr>
                          <w:t>107</w:t>
                        </w:r>
                      </w:p>
                    </w:tc>
                    <w:tc>
                      <w:tcPr>
                        <w:tcW w:w="2402" w:type="dxa"/>
                      </w:tcPr>
                      <w:p w14:paraId="34F6EC34" w14:textId="2EBB912A"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w w:val="105"/>
                            <w:sz w:val="20"/>
                          </w:rPr>
                          <w:t>32</w:t>
                        </w:r>
                        <w:r w:rsidRPr="008D37E6">
                          <w:rPr>
                            <w:rFonts w:ascii="Garamond" w:hAnsi="Garamond"/>
                            <w:spacing w:val="2"/>
                            <w:w w:val="105"/>
                            <w:sz w:val="20"/>
                          </w:rPr>
                          <w:t xml:space="preserve"> </w:t>
                        </w:r>
                        <w:r w:rsidRPr="008D37E6">
                          <w:rPr>
                            <w:rFonts w:ascii="Garamond" w:hAnsi="Garamond"/>
                            <w:w w:val="105"/>
                            <w:sz w:val="20"/>
                          </w:rPr>
                          <w:t>barrios</w:t>
                        </w:r>
                      </w:p>
                    </w:tc>
                    <w:tc>
                      <w:tcPr>
                        <w:tcW w:w="2402" w:type="dxa"/>
                      </w:tcPr>
                      <w:p w14:paraId="7FD05CC1" w14:textId="6CBCBAF1"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sz w:val="20"/>
                          </w:rPr>
                          <w:t>Toda</w:t>
                        </w:r>
                        <w:r w:rsidRPr="008D37E6">
                          <w:rPr>
                            <w:rFonts w:ascii="Garamond" w:hAnsi="Garamond"/>
                            <w:spacing w:val="23"/>
                            <w:sz w:val="20"/>
                          </w:rPr>
                          <w:t xml:space="preserve"> </w:t>
                        </w:r>
                        <w:r w:rsidRPr="008D37E6">
                          <w:rPr>
                            <w:rFonts w:ascii="Garamond" w:hAnsi="Garamond"/>
                            <w:sz w:val="20"/>
                          </w:rPr>
                          <w:t>la</w:t>
                        </w:r>
                        <w:r w:rsidRPr="008D37E6">
                          <w:rPr>
                            <w:rFonts w:ascii="Garamond" w:hAnsi="Garamond"/>
                            <w:spacing w:val="20"/>
                            <w:sz w:val="20"/>
                          </w:rPr>
                          <w:t xml:space="preserve"> </w:t>
                        </w:r>
                        <w:r w:rsidRPr="008D37E6">
                          <w:rPr>
                            <w:rFonts w:ascii="Garamond" w:hAnsi="Garamond"/>
                            <w:sz w:val="20"/>
                          </w:rPr>
                          <w:t>localidad</w:t>
                        </w:r>
                        <w:r w:rsidRPr="008D37E6">
                          <w:rPr>
                            <w:rFonts w:ascii="Garamond" w:hAnsi="Garamond"/>
                            <w:spacing w:val="30"/>
                            <w:sz w:val="20"/>
                          </w:rPr>
                          <w:t xml:space="preserve"> </w:t>
                        </w:r>
                        <w:r w:rsidRPr="008D37E6">
                          <w:rPr>
                            <w:rFonts w:ascii="Garamond" w:hAnsi="Garamond"/>
                            <w:sz w:val="20"/>
                          </w:rPr>
                          <w:t>de</w:t>
                        </w:r>
                        <w:r w:rsidRPr="008D37E6">
                          <w:rPr>
                            <w:rFonts w:ascii="Garamond" w:hAnsi="Garamond"/>
                            <w:spacing w:val="-1"/>
                            <w:sz w:val="20"/>
                          </w:rPr>
                          <w:t xml:space="preserve"> </w:t>
                        </w:r>
                        <w:r w:rsidRPr="008D37E6">
                          <w:rPr>
                            <w:rFonts w:ascii="Garamond" w:hAnsi="Garamond"/>
                            <w:sz w:val="20"/>
                          </w:rPr>
                          <w:t>Teusaquillo</w:t>
                        </w:r>
                      </w:p>
                    </w:tc>
                  </w:tr>
                  <w:tr w:rsidR="008D37E6" w:rsidRPr="008D37E6" w14:paraId="498CC9E4" w14:textId="77777777" w:rsidTr="008D37E6">
                    <w:tc>
                      <w:tcPr>
                        <w:tcW w:w="2402" w:type="dxa"/>
                      </w:tcPr>
                      <w:p w14:paraId="05CBA292" w14:textId="1F5CA2B8"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b/>
                            <w:w w:val="105"/>
                            <w:sz w:val="20"/>
                          </w:rPr>
                          <w:t>2024</w:t>
                        </w:r>
                      </w:p>
                    </w:tc>
                    <w:tc>
                      <w:tcPr>
                        <w:tcW w:w="2402" w:type="dxa"/>
                      </w:tcPr>
                      <w:p w14:paraId="3FDB275D" w14:textId="77777777" w:rsidR="008D37E6" w:rsidRPr="008D37E6" w:rsidRDefault="008D37E6" w:rsidP="008D37E6">
                        <w:pPr>
                          <w:pStyle w:val="TableParagraph"/>
                          <w:spacing w:before="3" w:line="214" w:lineRule="exact"/>
                          <w:ind w:left="117" w:right="79"/>
                          <w:jc w:val="center"/>
                          <w:rPr>
                            <w:rFonts w:ascii="Garamond" w:hAnsi="Garamond"/>
                            <w:sz w:val="20"/>
                            <w:szCs w:val="20"/>
                          </w:rPr>
                        </w:pPr>
                        <w:r w:rsidRPr="008D37E6">
                          <w:rPr>
                            <w:rFonts w:ascii="Garamond" w:hAnsi="Garamond"/>
                            <w:w w:val="105"/>
                            <w:sz w:val="20"/>
                            <w:szCs w:val="20"/>
                          </w:rPr>
                          <w:t>UPZ</w:t>
                        </w:r>
                        <w:r w:rsidRPr="008D37E6">
                          <w:rPr>
                            <w:rFonts w:ascii="Garamond" w:hAnsi="Garamond"/>
                            <w:spacing w:val="20"/>
                            <w:w w:val="105"/>
                            <w:sz w:val="20"/>
                            <w:szCs w:val="20"/>
                          </w:rPr>
                          <w:t xml:space="preserve"> </w:t>
                        </w:r>
                        <w:r w:rsidRPr="008D37E6">
                          <w:rPr>
                            <w:rFonts w:ascii="Garamond" w:hAnsi="Garamond"/>
                            <w:w w:val="105"/>
                            <w:sz w:val="20"/>
                            <w:szCs w:val="20"/>
                          </w:rPr>
                          <w:t>100-101-104-109-</w:t>
                        </w:r>
                      </w:p>
                      <w:p w14:paraId="70287C73" w14:textId="5581EF4E"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w w:val="105"/>
                            <w:sz w:val="20"/>
                          </w:rPr>
                          <w:t>107</w:t>
                        </w:r>
                      </w:p>
                    </w:tc>
                    <w:tc>
                      <w:tcPr>
                        <w:tcW w:w="2402" w:type="dxa"/>
                      </w:tcPr>
                      <w:p w14:paraId="5C3B3792" w14:textId="74C658FA"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w w:val="105"/>
                            <w:sz w:val="20"/>
                          </w:rPr>
                          <w:t>32</w:t>
                        </w:r>
                        <w:r w:rsidRPr="008D37E6">
                          <w:rPr>
                            <w:rFonts w:ascii="Garamond" w:hAnsi="Garamond"/>
                            <w:spacing w:val="2"/>
                            <w:w w:val="105"/>
                            <w:sz w:val="20"/>
                          </w:rPr>
                          <w:t xml:space="preserve"> </w:t>
                        </w:r>
                        <w:r w:rsidRPr="008D37E6">
                          <w:rPr>
                            <w:rFonts w:ascii="Garamond" w:hAnsi="Garamond"/>
                            <w:w w:val="105"/>
                            <w:sz w:val="20"/>
                          </w:rPr>
                          <w:t>barrios</w:t>
                        </w:r>
                      </w:p>
                    </w:tc>
                    <w:tc>
                      <w:tcPr>
                        <w:tcW w:w="2402" w:type="dxa"/>
                      </w:tcPr>
                      <w:p w14:paraId="66CFB62D" w14:textId="78506042" w:rsidR="008D37E6" w:rsidRPr="008D37E6" w:rsidRDefault="008D37E6" w:rsidP="008D37E6">
                        <w:pPr>
                          <w:tabs>
                            <w:tab w:val="left" w:pos="4248"/>
                          </w:tabs>
                          <w:rPr>
                            <w:rFonts w:ascii="Garamond" w:hAnsi="Garamond" w:cs="Arial"/>
                            <w:b/>
                            <w:color w:val="000000" w:themeColor="text1"/>
                            <w:sz w:val="20"/>
                          </w:rPr>
                        </w:pPr>
                        <w:r w:rsidRPr="008D37E6">
                          <w:rPr>
                            <w:rFonts w:ascii="Garamond" w:hAnsi="Garamond"/>
                            <w:sz w:val="20"/>
                          </w:rPr>
                          <w:t>Toda</w:t>
                        </w:r>
                        <w:r w:rsidRPr="008D37E6">
                          <w:rPr>
                            <w:rFonts w:ascii="Garamond" w:hAnsi="Garamond"/>
                            <w:spacing w:val="23"/>
                            <w:sz w:val="20"/>
                          </w:rPr>
                          <w:t xml:space="preserve"> </w:t>
                        </w:r>
                        <w:r w:rsidRPr="008D37E6">
                          <w:rPr>
                            <w:rFonts w:ascii="Garamond" w:hAnsi="Garamond"/>
                            <w:sz w:val="20"/>
                          </w:rPr>
                          <w:t>la</w:t>
                        </w:r>
                        <w:r w:rsidRPr="008D37E6">
                          <w:rPr>
                            <w:rFonts w:ascii="Garamond" w:hAnsi="Garamond"/>
                            <w:spacing w:val="20"/>
                            <w:sz w:val="20"/>
                          </w:rPr>
                          <w:t xml:space="preserve"> </w:t>
                        </w:r>
                        <w:r w:rsidRPr="008D37E6">
                          <w:rPr>
                            <w:rFonts w:ascii="Garamond" w:hAnsi="Garamond"/>
                            <w:sz w:val="20"/>
                          </w:rPr>
                          <w:t>localidad</w:t>
                        </w:r>
                        <w:r w:rsidRPr="008D37E6">
                          <w:rPr>
                            <w:rFonts w:ascii="Garamond" w:hAnsi="Garamond"/>
                            <w:spacing w:val="30"/>
                            <w:sz w:val="20"/>
                          </w:rPr>
                          <w:t xml:space="preserve"> </w:t>
                        </w:r>
                        <w:r w:rsidRPr="008D37E6">
                          <w:rPr>
                            <w:rFonts w:ascii="Garamond" w:hAnsi="Garamond"/>
                            <w:sz w:val="20"/>
                          </w:rPr>
                          <w:t>de</w:t>
                        </w:r>
                        <w:r w:rsidRPr="008D37E6">
                          <w:rPr>
                            <w:rFonts w:ascii="Garamond" w:hAnsi="Garamond"/>
                            <w:spacing w:val="-1"/>
                            <w:sz w:val="20"/>
                          </w:rPr>
                          <w:t xml:space="preserve"> </w:t>
                        </w:r>
                        <w:r w:rsidRPr="008D37E6">
                          <w:rPr>
                            <w:rFonts w:ascii="Garamond" w:hAnsi="Garamond"/>
                            <w:sz w:val="20"/>
                          </w:rPr>
                          <w:t>Teusaquillo</w:t>
                        </w:r>
                      </w:p>
                    </w:tc>
                  </w:tr>
                </w:tbl>
                <w:p w14:paraId="24F003CF" w14:textId="77777777" w:rsidR="00D73707" w:rsidRPr="00C55C54" w:rsidRDefault="00D73707" w:rsidP="007F67A7">
                  <w:pPr>
                    <w:tabs>
                      <w:tab w:val="left" w:pos="4248"/>
                    </w:tabs>
                    <w:ind w:hanging="2"/>
                    <w:rPr>
                      <w:rFonts w:ascii="Garamond" w:hAnsi="Garamond" w:cs="Arial"/>
                      <w:b/>
                      <w:color w:val="FF0000"/>
                      <w:sz w:val="22"/>
                      <w:szCs w:val="22"/>
                    </w:rPr>
                  </w:pPr>
                </w:p>
              </w:tc>
            </w:tr>
          </w:tbl>
          <w:p w14:paraId="6B184DF2" w14:textId="77777777" w:rsidR="00B75837" w:rsidRPr="00C55C54" w:rsidRDefault="00B75837" w:rsidP="00EF1DD0">
            <w:pPr>
              <w:ind w:left="708"/>
              <w:rPr>
                <w:rFonts w:ascii="Garamond" w:hAnsi="Garamond" w:cs="Arial"/>
                <w:b/>
                <w:sz w:val="22"/>
                <w:szCs w:val="22"/>
              </w:rPr>
            </w:pPr>
          </w:p>
          <w:p w14:paraId="1E73210F" w14:textId="77777777" w:rsidR="00A20BF1" w:rsidRPr="00C55C54" w:rsidRDefault="00A20BF1" w:rsidP="00CE6D99">
            <w:pPr>
              <w:ind w:left="708"/>
              <w:rPr>
                <w:rFonts w:ascii="Garamond" w:hAnsi="Garamond" w:cs="Arial"/>
                <w:sz w:val="22"/>
                <w:szCs w:val="22"/>
              </w:rPr>
            </w:pPr>
          </w:p>
        </w:tc>
      </w:tr>
    </w:tbl>
    <w:p w14:paraId="2FCD5771" w14:textId="77777777" w:rsidR="00A9449F" w:rsidRPr="00C55C54" w:rsidRDefault="00A9449F" w:rsidP="00D92AD7">
      <w:pPr>
        <w:rPr>
          <w:rFonts w:ascii="Garamond" w:hAnsi="Garamond" w:cs="Arial"/>
          <w:sz w:val="22"/>
          <w:szCs w:val="22"/>
        </w:rPr>
      </w:pPr>
    </w:p>
    <w:p w14:paraId="73A0544D" w14:textId="77777777" w:rsidR="00B75837" w:rsidRPr="00C55C54" w:rsidRDefault="00E6618F" w:rsidP="00705E10">
      <w:pPr>
        <w:pStyle w:val="Subttulo"/>
        <w:numPr>
          <w:ilvl w:val="0"/>
          <w:numId w:val="3"/>
        </w:numPr>
        <w:rPr>
          <w:rFonts w:ascii="Garamond" w:hAnsi="Garamond" w:cs="Arial"/>
          <w:sz w:val="22"/>
          <w:szCs w:val="22"/>
        </w:rPr>
      </w:pPr>
      <w:bookmarkStart w:id="8" w:name="_Toc251066182"/>
      <w:r w:rsidRPr="00C55C54">
        <w:rPr>
          <w:rFonts w:ascii="Garamond" w:hAnsi="Garamond" w:cs="Arial"/>
          <w:sz w:val="22"/>
          <w:szCs w:val="22"/>
        </w:rPr>
        <w:t xml:space="preserve">ASPECTOS INSTITUCIONALES Y LEGALES </w:t>
      </w:r>
    </w:p>
    <w:p w14:paraId="68CF0E66" w14:textId="77777777" w:rsidR="00B75837" w:rsidRPr="00C55C54" w:rsidRDefault="00B75837" w:rsidP="00B75837">
      <w:pPr>
        <w:ind w:left="720"/>
        <w:rPr>
          <w:rFonts w:ascii="Garamond" w:hAnsi="Garamond" w:cs="Arial"/>
          <w:b/>
          <w:sz w:val="22"/>
          <w:szCs w:val="22"/>
          <w:lang w:val="es-ES"/>
        </w:rPr>
      </w:pPr>
    </w:p>
    <w:p w14:paraId="6A6845A1" w14:textId="77777777" w:rsidR="00B75837" w:rsidRPr="00C55C54" w:rsidRDefault="00B75837" w:rsidP="00705E10">
      <w:pPr>
        <w:numPr>
          <w:ilvl w:val="0"/>
          <w:numId w:val="5"/>
        </w:numPr>
        <w:ind w:left="1080"/>
        <w:rPr>
          <w:rFonts w:ascii="Garamond" w:hAnsi="Garamond" w:cs="Arial"/>
          <w:b/>
          <w:sz w:val="22"/>
          <w:szCs w:val="22"/>
          <w:lang w:val="es-ES"/>
        </w:rPr>
      </w:pPr>
      <w:r w:rsidRPr="00C55C54">
        <w:rPr>
          <w:rFonts w:ascii="Garamond" w:hAnsi="Garamond" w:cs="Arial"/>
          <w:b/>
          <w:sz w:val="22"/>
          <w:szCs w:val="22"/>
          <w:lang w:val="es-ES"/>
        </w:rPr>
        <w:t>Acciones normativas y de control de cumplimiento de normas que acompañarán el proyecto</w:t>
      </w:r>
    </w:p>
    <w:p w14:paraId="3D4424E1" w14:textId="77777777" w:rsidR="001662E5" w:rsidRPr="00C55C54" w:rsidRDefault="001662E5" w:rsidP="00D73707">
      <w:pPr>
        <w:ind w:left="720"/>
        <w:rPr>
          <w:rFonts w:ascii="Garamond" w:hAnsi="Garamond" w:cs="Arial"/>
          <w:b/>
          <w:sz w:val="22"/>
          <w:szCs w:val="22"/>
          <w:lang w:val="es-ES"/>
        </w:rPr>
      </w:pPr>
    </w:p>
    <w:p w14:paraId="2BB253BA" w14:textId="77777777" w:rsidR="008D37E6" w:rsidRPr="008D37E6" w:rsidRDefault="008D37E6" w:rsidP="008D37E6">
      <w:pPr>
        <w:rPr>
          <w:rFonts w:ascii="Garamond" w:hAnsi="Garamond" w:cs="Arial"/>
          <w:sz w:val="22"/>
          <w:szCs w:val="22"/>
        </w:rPr>
      </w:pPr>
      <w:r w:rsidRPr="008D37E6">
        <w:rPr>
          <w:rFonts w:ascii="Garamond" w:hAnsi="Garamond" w:cs="Arial"/>
          <w:sz w:val="22"/>
          <w:szCs w:val="22"/>
        </w:rPr>
        <w:t>Acuerdo 761 DE 2020: por medio del cual se adopta el plan de desarrollo económico, social, ambiental y de obras públicas del distrito capital 2020-2024 “UN NUEVO CONTRATO SOCIAL Y AMBIENTAL PARALA BOGOTÁ DEL SIGLO XXI” Distrital</w:t>
      </w:r>
    </w:p>
    <w:p w14:paraId="7342C103" w14:textId="77777777" w:rsidR="008D37E6" w:rsidRPr="008D37E6" w:rsidRDefault="008D37E6" w:rsidP="008D37E6">
      <w:pPr>
        <w:rPr>
          <w:rFonts w:ascii="Garamond" w:hAnsi="Garamond" w:cs="Arial"/>
          <w:sz w:val="22"/>
          <w:szCs w:val="22"/>
        </w:rPr>
      </w:pPr>
    </w:p>
    <w:p w14:paraId="62F38401" w14:textId="77777777" w:rsidR="008D37E6" w:rsidRPr="008D37E6" w:rsidRDefault="008D37E6" w:rsidP="008D37E6">
      <w:pPr>
        <w:rPr>
          <w:rFonts w:ascii="Garamond" w:hAnsi="Garamond" w:cs="Arial"/>
          <w:sz w:val="22"/>
          <w:szCs w:val="22"/>
        </w:rPr>
      </w:pPr>
      <w:r w:rsidRPr="008D37E6">
        <w:rPr>
          <w:rFonts w:ascii="Garamond" w:hAnsi="Garamond" w:cs="Arial"/>
          <w:sz w:val="22"/>
          <w:szCs w:val="22"/>
        </w:rPr>
        <w:t>Acuerdo No. 2 de 2020 : Por el cual se adopta el Plan de Desarrollo Económico, social, ambiental y de obras públicas para la localidad de Teusaquillo 2021-2024 “UN NUEVO CONTRATO SOCIAL Y AMBIENTAL PARA LA BOGOTÁ DEL SIGLO XXI” UN NUEVO CONTRATO SOCIAL Y AMBIENTAL PARA TEUSAQUILLO”.</w:t>
      </w:r>
    </w:p>
    <w:p w14:paraId="331BF434" w14:textId="77777777" w:rsidR="008D37E6" w:rsidRPr="008D37E6" w:rsidRDefault="008D37E6" w:rsidP="008D37E6">
      <w:pPr>
        <w:rPr>
          <w:rFonts w:ascii="Garamond" w:hAnsi="Garamond" w:cs="Arial"/>
          <w:sz w:val="22"/>
          <w:szCs w:val="22"/>
        </w:rPr>
      </w:pPr>
      <w:r w:rsidRPr="008D37E6">
        <w:rPr>
          <w:rFonts w:ascii="Garamond" w:hAnsi="Garamond" w:cs="Arial"/>
          <w:sz w:val="22"/>
          <w:szCs w:val="22"/>
        </w:rPr>
        <w:t xml:space="preserve">Circular </w:t>
      </w:r>
      <w:proofErr w:type="spellStart"/>
      <w:r w:rsidRPr="008D37E6">
        <w:rPr>
          <w:rFonts w:ascii="Garamond" w:hAnsi="Garamond" w:cs="Arial"/>
          <w:sz w:val="22"/>
          <w:szCs w:val="22"/>
        </w:rPr>
        <w:t>Confis</w:t>
      </w:r>
      <w:proofErr w:type="spellEnd"/>
      <w:r w:rsidRPr="008D37E6">
        <w:rPr>
          <w:rFonts w:ascii="Garamond" w:hAnsi="Garamond" w:cs="Arial"/>
          <w:sz w:val="22"/>
          <w:szCs w:val="22"/>
        </w:rPr>
        <w:t xml:space="preserve"> </w:t>
      </w:r>
      <w:proofErr w:type="spellStart"/>
      <w:r w:rsidRPr="008D37E6">
        <w:rPr>
          <w:rFonts w:ascii="Garamond" w:hAnsi="Garamond" w:cs="Arial"/>
          <w:sz w:val="22"/>
          <w:szCs w:val="22"/>
        </w:rPr>
        <w:t>N°</w:t>
      </w:r>
      <w:proofErr w:type="spellEnd"/>
      <w:r w:rsidRPr="008D37E6">
        <w:rPr>
          <w:rFonts w:ascii="Garamond" w:hAnsi="Garamond" w:cs="Arial"/>
          <w:sz w:val="22"/>
          <w:szCs w:val="22"/>
        </w:rPr>
        <w:t xml:space="preserve"> 03 De 2020</w:t>
      </w:r>
    </w:p>
    <w:p w14:paraId="52744090" w14:textId="77777777" w:rsidR="008D37E6" w:rsidRPr="008D37E6" w:rsidRDefault="008D37E6" w:rsidP="008D37E6">
      <w:pPr>
        <w:rPr>
          <w:rFonts w:ascii="Garamond" w:hAnsi="Garamond" w:cs="Arial"/>
          <w:sz w:val="22"/>
          <w:szCs w:val="22"/>
        </w:rPr>
      </w:pPr>
      <w:r w:rsidRPr="008D37E6">
        <w:rPr>
          <w:rFonts w:ascii="Garamond" w:hAnsi="Garamond" w:cs="Arial"/>
          <w:sz w:val="22"/>
          <w:szCs w:val="22"/>
        </w:rPr>
        <w:t>Circular 023 de 2020 - Formulación de DTS</w:t>
      </w:r>
    </w:p>
    <w:p w14:paraId="19E79927" w14:textId="77777777" w:rsidR="008D37E6" w:rsidRPr="008D37E6" w:rsidRDefault="008D37E6" w:rsidP="008D37E6">
      <w:pPr>
        <w:rPr>
          <w:rFonts w:ascii="Garamond" w:hAnsi="Garamond" w:cs="Arial"/>
          <w:sz w:val="22"/>
          <w:szCs w:val="22"/>
        </w:rPr>
      </w:pPr>
    </w:p>
    <w:p w14:paraId="64EB3925" w14:textId="77777777" w:rsidR="008D37E6" w:rsidRPr="008D37E6" w:rsidRDefault="008D37E6" w:rsidP="008D37E6">
      <w:pPr>
        <w:rPr>
          <w:rFonts w:ascii="Garamond" w:hAnsi="Garamond" w:cs="Arial"/>
          <w:sz w:val="22"/>
          <w:szCs w:val="22"/>
        </w:rPr>
      </w:pPr>
      <w:r w:rsidRPr="008D37E6">
        <w:rPr>
          <w:rFonts w:ascii="Garamond" w:hAnsi="Garamond" w:cs="Arial"/>
          <w:sz w:val="22"/>
          <w:szCs w:val="22"/>
        </w:rPr>
        <w:t>Acuerdo Distrital 740 de 2019. Reglamentado por el Decreto Distrital 768 de 2019 “Por el cual se dictan normas en relación con la organización y el funcionamiento de las localidades de Bogotá, D.C”.</w:t>
      </w:r>
    </w:p>
    <w:p w14:paraId="2EFC2153" w14:textId="77777777" w:rsidR="008D37E6" w:rsidRPr="008D37E6" w:rsidRDefault="008D37E6" w:rsidP="008D37E6">
      <w:pPr>
        <w:rPr>
          <w:rFonts w:ascii="Garamond" w:hAnsi="Garamond" w:cs="Arial"/>
          <w:sz w:val="22"/>
          <w:szCs w:val="22"/>
        </w:rPr>
      </w:pPr>
    </w:p>
    <w:p w14:paraId="199741AD" w14:textId="77777777" w:rsidR="008D37E6" w:rsidRPr="008D37E6" w:rsidRDefault="008D37E6" w:rsidP="008D37E6">
      <w:pPr>
        <w:rPr>
          <w:rFonts w:ascii="Garamond" w:hAnsi="Garamond" w:cs="Arial"/>
          <w:sz w:val="22"/>
          <w:szCs w:val="22"/>
        </w:rPr>
      </w:pPr>
      <w:r w:rsidRPr="008D37E6">
        <w:rPr>
          <w:rFonts w:ascii="Garamond" w:hAnsi="Garamond" w:cs="Arial"/>
          <w:sz w:val="22"/>
          <w:szCs w:val="22"/>
        </w:rPr>
        <w:t>Acuerdo 703 de 2018: Por medio del cual se actualiza el Sistema Distrital de Protección Integral a las mujeres Víctimas de las violencias SOFIA y se dictan otras disposiciones.</w:t>
      </w:r>
    </w:p>
    <w:p w14:paraId="5ABF3920" w14:textId="77777777" w:rsidR="008D37E6" w:rsidRPr="008D37E6" w:rsidRDefault="008D37E6" w:rsidP="008D37E6">
      <w:pPr>
        <w:rPr>
          <w:rFonts w:ascii="Garamond" w:hAnsi="Garamond" w:cs="Arial"/>
          <w:sz w:val="22"/>
          <w:szCs w:val="22"/>
        </w:rPr>
      </w:pPr>
    </w:p>
    <w:p w14:paraId="74FF7210" w14:textId="77777777" w:rsidR="008D37E6" w:rsidRPr="008D37E6" w:rsidRDefault="008D37E6" w:rsidP="008D37E6">
      <w:pPr>
        <w:rPr>
          <w:rFonts w:ascii="Garamond" w:hAnsi="Garamond" w:cs="Arial"/>
          <w:sz w:val="22"/>
          <w:szCs w:val="22"/>
        </w:rPr>
      </w:pPr>
      <w:r w:rsidRPr="008D37E6">
        <w:rPr>
          <w:rFonts w:ascii="Garamond" w:hAnsi="Garamond" w:cs="Arial"/>
          <w:sz w:val="22"/>
          <w:szCs w:val="22"/>
        </w:rPr>
        <w:lastRenderedPageBreak/>
        <w:t>Acuerdo 676 de 2017: establece los lineamientos para prevenir las violencias basada en género y el feminicidio en Bogotá D.C. y se dictan otras disposiciones.</w:t>
      </w:r>
    </w:p>
    <w:p w14:paraId="06C7D02B" w14:textId="77777777" w:rsidR="008D37E6" w:rsidRPr="008D37E6" w:rsidRDefault="008D37E6" w:rsidP="008D37E6">
      <w:pPr>
        <w:rPr>
          <w:rFonts w:ascii="Garamond" w:hAnsi="Garamond" w:cs="Arial"/>
          <w:sz w:val="22"/>
          <w:szCs w:val="22"/>
        </w:rPr>
      </w:pPr>
    </w:p>
    <w:p w14:paraId="3A89BAF1" w14:textId="4D853A21" w:rsidR="008D37E6" w:rsidRPr="008D37E6" w:rsidRDefault="008D37E6" w:rsidP="008D37E6">
      <w:pPr>
        <w:rPr>
          <w:rFonts w:ascii="Garamond" w:hAnsi="Garamond" w:cs="Arial"/>
          <w:sz w:val="22"/>
          <w:szCs w:val="22"/>
        </w:rPr>
      </w:pPr>
      <w:r w:rsidRPr="008D37E6">
        <w:rPr>
          <w:rFonts w:ascii="Garamond" w:hAnsi="Garamond" w:cs="Arial"/>
          <w:sz w:val="22"/>
          <w:szCs w:val="22"/>
        </w:rPr>
        <w:t>Acuerdo 584 de 2015 “Por medio</w:t>
      </w:r>
      <w:r>
        <w:rPr>
          <w:rFonts w:ascii="Garamond" w:hAnsi="Garamond" w:cs="Arial"/>
          <w:sz w:val="22"/>
          <w:szCs w:val="22"/>
        </w:rPr>
        <w:t xml:space="preserve"> </w:t>
      </w:r>
      <w:r w:rsidRPr="008D37E6">
        <w:rPr>
          <w:rFonts w:ascii="Garamond" w:hAnsi="Garamond" w:cs="Arial"/>
          <w:sz w:val="22"/>
          <w:szCs w:val="22"/>
        </w:rPr>
        <w:t>del</w:t>
      </w:r>
      <w:r>
        <w:rPr>
          <w:rFonts w:ascii="Garamond" w:hAnsi="Garamond" w:cs="Arial"/>
          <w:sz w:val="22"/>
          <w:szCs w:val="22"/>
        </w:rPr>
        <w:t xml:space="preserve"> </w:t>
      </w:r>
      <w:r w:rsidRPr="008D37E6">
        <w:rPr>
          <w:rFonts w:ascii="Garamond" w:hAnsi="Garamond" w:cs="Arial"/>
          <w:sz w:val="22"/>
          <w:szCs w:val="22"/>
        </w:rPr>
        <w:t>cual se adoptan los</w:t>
      </w:r>
      <w:r>
        <w:rPr>
          <w:rFonts w:ascii="Garamond" w:hAnsi="Garamond" w:cs="Arial"/>
          <w:sz w:val="22"/>
          <w:szCs w:val="22"/>
        </w:rPr>
        <w:t xml:space="preserve"> </w:t>
      </w:r>
      <w:r w:rsidRPr="008D37E6">
        <w:rPr>
          <w:rFonts w:ascii="Garamond" w:hAnsi="Garamond" w:cs="Arial"/>
          <w:sz w:val="22"/>
          <w:szCs w:val="22"/>
        </w:rPr>
        <w:t>lineamientos de la Política Pública delas mujeres y Equidad de Género en el distrito capital y se dictan otras disposiciones”.</w:t>
      </w:r>
    </w:p>
    <w:p w14:paraId="50D587AA" w14:textId="77777777" w:rsidR="008D37E6" w:rsidRPr="008D37E6" w:rsidRDefault="008D37E6" w:rsidP="008D37E6">
      <w:pPr>
        <w:rPr>
          <w:rFonts w:ascii="Garamond" w:hAnsi="Garamond" w:cs="Arial"/>
          <w:sz w:val="22"/>
          <w:szCs w:val="22"/>
        </w:rPr>
      </w:pPr>
    </w:p>
    <w:p w14:paraId="2AC275FA" w14:textId="4DED6057" w:rsidR="008D37E6" w:rsidRPr="008D37E6" w:rsidRDefault="008D37E6" w:rsidP="008D37E6">
      <w:pPr>
        <w:rPr>
          <w:rFonts w:ascii="Garamond" w:hAnsi="Garamond" w:cs="Arial"/>
          <w:sz w:val="22"/>
          <w:szCs w:val="22"/>
        </w:rPr>
      </w:pPr>
      <w:r w:rsidRPr="008D37E6">
        <w:rPr>
          <w:rFonts w:ascii="Garamond" w:hAnsi="Garamond" w:cs="Arial"/>
          <w:sz w:val="22"/>
          <w:szCs w:val="22"/>
        </w:rPr>
        <w:t>Acuerdos Distritales 526 de 2013: asociado a la creación de los Consejos Locales de Seguridad de las</w:t>
      </w:r>
      <w:r>
        <w:rPr>
          <w:rFonts w:ascii="Garamond" w:hAnsi="Garamond" w:cs="Arial"/>
          <w:sz w:val="22"/>
          <w:szCs w:val="22"/>
        </w:rPr>
        <w:t xml:space="preserve"> </w:t>
      </w:r>
      <w:r w:rsidRPr="008D37E6">
        <w:rPr>
          <w:rFonts w:ascii="Garamond" w:hAnsi="Garamond" w:cs="Arial"/>
          <w:sz w:val="22"/>
          <w:szCs w:val="22"/>
        </w:rPr>
        <w:t>mujeres</w:t>
      </w:r>
      <w:r>
        <w:rPr>
          <w:rFonts w:ascii="Garamond" w:hAnsi="Garamond" w:cs="Arial"/>
          <w:sz w:val="22"/>
          <w:szCs w:val="22"/>
        </w:rPr>
        <w:t xml:space="preserve"> </w:t>
      </w:r>
      <w:r w:rsidRPr="008D37E6">
        <w:rPr>
          <w:rFonts w:ascii="Garamond" w:hAnsi="Garamond" w:cs="Arial"/>
          <w:sz w:val="22"/>
          <w:szCs w:val="22"/>
        </w:rPr>
        <w:t>en cada</w:t>
      </w:r>
      <w:r>
        <w:rPr>
          <w:rFonts w:ascii="Garamond" w:hAnsi="Garamond" w:cs="Arial"/>
          <w:sz w:val="22"/>
          <w:szCs w:val="22"/>
        </w:rPr>
        <w:t xml:space="preserve"> </w:t>
      </w:r>
      <w:r w:rsidRPr="008D37E6">
        <w:rPr>
          <w:rFonts w:ascii="Garamond" w:hAnsi="Garamond" w:cs="Arial"/>
          <w:sz w:val="22"/>
          <w:szCs w:val="22"/>
        </w:rPr>
        <w:t>una</w:t>
      </w:r>
      <w:r>
        <w:rPr>
          <w:rFonts w:ascii="Garamond" w:hAnsi="Garamond" w:cs="Arial"/>
          <w:sz w:val="22"/>
          <w:szCs w:val="22"/>
        </w:rPr>
        <w:t xml:space="preserve"> </w:t>
      </w:r>
      <w:r w:rsidRPr="008D37E6">
        <w:rPr>
          <w:rFonts w:ascii="Garamond" w:hAnsi="Garamond" w:cs="Arial"/>
          <w:sz w:val="22"/>
          <w:szCs w:val="22"/>
        </w:rPr>
        <w:t>de las</w:t>
      </w:r>
      <w:r>
        <w:rPr>
          <w:rFonts w:ascii="Garamond" w:hAnsi="Garamond" w:cs="Arial"/>
          <w:sz w:val="22"/>
          <w:szCs w:val="22"/>
        </w:rPr>
        <w:t xml:space="preserve"> </w:t>
      </w:r>
      <w:r w:rsidRPr="008D37E6">
        <w:rPr>
          <w:rFonts w:ascii="Garamond" w:hAnsi="Garamond" w:cs="Arial"/>
          <w:sz w:val="22"/>
          <w:szCs w:val="22"/>
        </w:rPr>
        <w:t>localidad</w:t>
      </w:r>
      <w:r>
        <w:rPr>
          <w:rFonts w:ascii="Garamond" w:hAnsi="Garamond" w:cs="Arial"/>
          <w:sz w:val="22"/>
          <w:szCs w:val="22"/>
        </w:rPr>
        <w:t xml:space="preserve"> </w:t>
      </w:r>
      <w:r w:rsidRPr="008D37E6">
        <w:rPr>
          <w:rFonts w:ascii="Garamond" w:hAnsi="Garamond" w:cs="Arial"/>
          <w:sz w:val="22"/>
          <w:szCs w:val="22"/>
        </w:rPr>
        <w:t>esp</w:t>
      </w:r>
      <w:r>
        <w:rPr>
          <w:rFonts w:ascii="Garamond" w:hAnsi="Garamond" w:cs="Arial"/>
          <w:sz w:val="22"/>
          <w:szCs w:val="22"/>
        </w:rPr>
        <w:t xml:space="preserve">era </w:t>
      </w:r>
      <w:r w:rsidRPr="008D37E6">
        <w:rPr>
          <w:rFonts w:ascii="Garamond" w:hAnsi="Garamond" w:cs="Arial"/>
          <w:sz w:val="22"/>
          <w:szCs w:val="22"/>
        </w:rPr>
        <w:t>abordar problemática</w:t>
      </w:r>
      <w:r>
        <w:rPr>
          <w:rFonts w:ascii="Garamond" w:hAnsi="Garamond" w:cs="Arial"/>
          <w:sz w:val="22"/>
          <w:szCs w:val="22"/>
        </w:rPr>
        <w:t xml:space="preserve">s </w:t>
      </w:r>
      <w:r w:rsidRPr="008D37E6">
        <w:rPr>
          <w:rFonts w:ascii="Garamond" w:hAnsi="Garamond" w:cs="Arial"/>
          <w:sz w:val="22"/>
          <w:szCs w:val="22"/>
        </w:rPr>
        <w:t>específicas de</w:t>
      </w:r>
      <w:r>
        <w:rPr>
          <w:rFonts w:ascii="Garamond" w:hAnsi="Garamond" w:cs="Arial"/>
          <w:sz w:val="22"/>
          <w:szCs w:val="22"/>
        </w:rPr>
        <w:t xml:space="preserve"> </w:t>
      </w:r>
      <w:r w:rsidRPr="008D37E6">
        <w:rPr>
          <w:rFonts w:ascii="Garamond" w:hAnsi="Garamond" w:cs="Arial"/>
          <w:sz w:val="22"/>
          <w:szCs w:val="22"/>
        </w:rPr>
        <w:t>estos</w:t>
      </w:r>
      <w:r>
        <w:rPr>
          <w:rFonts w:ascii="Garamond" w:hAnsi="Garamond" w:cs="Arial"/>
          <w:sz w:val="22"/>
          <w:szCs w:val="22"/>
        </w:rPr>
        <w:t xml:space="preserve"> </w:t>
      </w:r>
      <w:r w:rsidRPr="008D37E6">
        <w:rPr>
          <w:rFonts w:ascii="Garamond" w:hAnsi="Garamond" w:cs="Arial"/>
          <w:sz w:val="22"/>
          <w:szCs w:val="22"/>
        </w:rPr>
        <w:t>grupos poblacionales.</w:t>
      </w:r>
    </w:p>
    <w:p w14:paraId="0134BCE9" w14:textId="77777777" w:rsidR="008D37E6" w:rsidRPr="008D37E6" w:rsidRDefault="008D37E6" w:rsidP="008D37E6">
      <w:pPr>
        <w:rPr>
          <w:rFonts w:ascii="Garamond" w:hAnsi="Garamond" w:cs="Arial"/>
          <w:sz w:val="22"/>
          <w:szCs w:val="22"/>
        </w:rPr>
      </w:pPr>
    </w:p>
    <w:p w14:paraId="5F3FD5E3" w14:textId="77777777" w:rsidR="008D37E6" w:rsidRPr="008D37E6" w:rsidRDefault="008D37E6" w:rsidP="008D37E6">
      <w:pPr>
        <w:rPr>
          <w:rFonts w:ascii="Garamond" w:hAnsi="Garamond" w:cs="Arial"/>
          <w:sz w:val="22"/>
          <w:szCs w:val="22"/>
        </w:rPr>
      </w:pPr>
      <w:r w:rsidRPr="008D37E6">
        <w:rPr>
          <w:rFonts w:ascii="Garamond" w:hAnsi="Garamond" w:cs="Arial"/>
          <w:sz w:val="22"/>
          <w:szCs w:val="22"/>
        </w:rPr>
        <w:t>Decreto Distrital 166 de 2010: “Por medio del cual se adopta la Política Pública de las mujeres y Equidad de Género en el Distrito Capital y se dictan otras disposiciones”.</w:t>
      </w:r>
    </w:p>
    <w:p w14:paraId="2EFD5BDB" w14:textId="77777777" w:rsidR="008D37E6" w:rsidRPr="008D37E6" w:rsidRDefault="008D37E6" w:rsidP="008D37E6">
      <w:pPr>
        <w:rPr>
          <w:rFonts w:ascii="Garamond" w:hAnsi="Garamond" w:cs="Arial"/>
          <w:sz w:val="22"/>
          <w:szCs w:val="22"/>
        </w:rPr>
      </w:pPr>
    </w:p>
    <w:p w14:paraId="48B99F33" w14:textId="77777777" w:rsidR="008D37E6" w:rsidRPr="008D37E6" w:rsidRDefault="008D37E6" w:rsidP="008D37E6">
      <w:pPr>
        <w:rPr>
          <w:rFonts w:ascii="Garamond" w:hAnsi="Garamond" w:cs="Arial"/>
          <w:sz w:val="22"/>
          <w:szCs w:val="22"/>
        </w:rPr>
      </w:pPr>
      <w:r w:rsidRPr="008D37E6">
        <w:rPr>
          <w:rFonts w:ascii="Garamond" w:hAnsi="Garamond" w:cs="Arial"/>
          <w:sz w:val="22"/>
          <w:szCs w:val="22"/>
        </w:rPr>
        <w:t>Acuerdo Distrital 490 de 2012: el cual crea el sector Administrativo las mujeres y la Secretaría Distrital de las mujeres y se dictan otras disposiciones”.</w:t>
      </w:r>
    </w:p>
    <w:p w14:paraId="141D3BAD" w14:textId="77777777" w:rsidR="008D37E6" w:rsidRPr="008D37E6" w:rsidRDefault="008D37E6" w:rsidP="008D37E6">
      <w:pPr>
        <w:rPr>
          <w:rFonts w:ascii="Garamond" w:hAnsi="Garamond" w:cs="Arial"/>
          <w:sz w:val="22"/>
          <w:szCs w:val="22"/>
        </w:rPr>
      </w:pPr>
    </w:p>
    <w:p w14:paraId="40870EA6" w14:textId="77777777" w:rsidR="008D37E6" w:rsidRPr="008D37E6" w:rsidRDefault="008D37E6" w:rsidP="008D37E6">
      <w:pPr>
        <w:rPr>
          <w:rFonts w:ascii="Garamond" w:hAnsi="Garamond" w:cs="Arial"/>
          <w:sz w:val="22"/>
          <w:szCs w:val="22"/>
        </w:rPr>
      </w:pPr>
      <w:r w:rsidRPr="008D37E6">
        <w:rPr>
          <w:rFonts w:ascii="Garamond" w:hAnsi="Garamond" w:cs="Arial"/>
          <w:sz w:val="22"/>
          <w:szCs w:val="22"/>
        </w:rPr>
        <w:t>Acuerdo Distrital 381 del 2009 en el cual se define que las piezas comunicativas diseñadas.</w:t>
      </w:r>
    </w:p>
    <w:p w14:paraId="1849D5FE" w14:textId="77777777" w:rsidR="008D37E6" w:rsidRPr="008D37E6" w:rsidRDefault="008D37E6" w:rsidP="008D37E6">
      <w:pPr>
        <w:rPr>
          <w:rFonts w:ascii="Garamond" w:hAnsi="Garamond" w:cs="Arial"/>
          <w:sz w:val="22"/>
          <w:szCs w:val="22"/>
        </w:rPr>
      </w:pPr>
    </w:p>
    <w:p w14:paraId="63A32306" w14:textId="74F1ECFC" w:rsidR="008D37E6" w:rsidRPr="008D37E6" w:rsidRDefault="008D37E6" w:rsidP="008D37E6">
      <w:pPr>
        <w:rPr>
          <w:rFonts w:ascii="Garamond" w:hAnsi="Garamond" w:cs="Arial"/>
          <w:sz w:val="22"/>
          <w:szCs w:val="22"/>
        </w:rPr>
      </w:pPr>
      <w:r w:rsidRPr="008D37E6">
        <w:rPr>
          <w:rFonts w:ascii="Garamond" w:hAnsi="Garamond" w:cs="Arial"/>
          <w:sz w:val="22"/>
          <w:szCs w:val="22"/>
        </w:rPr>
        <w:t>Ley 1448 de 2011: Por el cual el Estado colombiano reconoce los impactos diferenciales del conflicto armado a partir de criterios como la edad, el género, la orientación sexual y la situación de discapacidad; por lo que las medidas de asistencia, atención</w:t>
      </w:r>
      <w:r>
        <w:rPr>
          <w:rFonts w:ascii="Garamond" w:hAnsi="Garamond" w:cs="Arial"/>
          <w:sz w:val="22"/>
          <w:szCs w:val="22"/>
        </w:rPr>
        <w:t xml:space="preserve"> </w:t>
      </w:r>
      <w:r w:rsidRPr="008D37E6">
        <w:rPr>
          <w:rFonts w:ascii="Garamond" w:hAnsi="Garamond" w:cs="Arial"/>
          <w:sz w:val="22"/>
          <w:szCs w:val="22"/>
        </w:rPr>
        <w:t>y reparación</w:t>
      </w:r>
      <w:r>
        <w:rPr>
          <w:rFonts w:ascii="Garamond" w:hAnsi="Garamond" w:cs="Arial"/>
          <w:sz w:val="22"/>
          <w:szCs w:val="22"/>
        </w:rPr>
        <w:t xml:space="preserve"> </w:t>
      </w:r>
      <w:r w:rsidRPr="008D37E6">
        <w:rPr>
          <w:rFonts w:ascii="Garamond" w:hAnsi="Garamond" w:cs="Arial"/>
          <w:sz w:val="22"/>
          <w:szCs w:val="22"/>
        </w:rPr>
        <w:t>deben incluir el</w:t>
      </w:r>
      <w:r>
        <w:rPr>
          <w:rFonts w:ascii="Garamond" w:hAnsi="Garamond" w:cs="Arial"/>
          <w:sz w:val="22"/>
          <w:szCs w:val="22"/>
        </w:rPr>
        <w:t xml:space="preserve"> </w:t>
      </w:r>
      <w:r w:rsidRPr="008D37E6">
        <w:rPr>
          <w:rFonts w:ascii="Garamond" w:hAnsi="Garamond" w:cs="Arial"/>
          <w:sz w:val="22"/>
          <w:szCs w:val="22"/>
        </w:rPr>
        <w:t>enfoque diferencial y contribuir a la eliminación de los esquemas de discriminación que ocasionaron los hechos.</w:t>
      </w:r>
    </w:p>
    <w:p w14:paraId="04838E66" w14:textId="77777777" w:rsidR="008D37E6" w:rsidRPr="008D37E6" w:rsidRDefault="008D37E6" w:rsidP="008D37E6">
      <w:pPr>
        <w:rPr>
          <w:rFonts w:ascii="Garamond" w:hAnsi="Garamond" w:cs="Arial"/>
          <w:sz w:val="22"/>
          <w:szCs w:val="22"/>
        </w:rPr>
      </w:pPr>
    </w:p>
    <w:p w14:paraId="23B1F7E9" w14:textId="4ED400EC" w:rsidR="008D37E6" w:rsidRPr="008D37E6" w:rsidRDefault="008D37E6" w:rsidP="008D37E6">
      <w:pPr>
        <w:rPr>
          <w:rFonts w:ascii="Garamond" w:hAnsi="Garamond" w:cs="Arial"/>
          <w:sz w:val="22"/>
          <w:szCs w:val="22"/>
        </w:rPr>
      </w:pPr>
      <w:r w:rsidRPr="008D37E6">
        <w:rPr>
          <w:rFonts w:ascii="Garamond" w:hAnsi="Garamond" w:cs="Arial"/>
          <w:sz w:val="22"/>
          <w:szCs w:val="22"/>
        </w:rPr>
        <w:t>Ley 1475 de 2011: adoptar</w:t>
      </w:r>
      <w:r>
        <w:rPr>
          <w:rFonts w:ascii="Garamond" w:hAnsi="Garamond" w:cs="Arial"/>
          <w:sz w:val="22"/>
          <w:szCs w:val="22"/>
        </w:rPr>
        <w:t xml:space="preserve"> r</w:t>
      </w:r>
      <w:r w:rsidRPr="008D37E6">
        <w:rPr>
          <w:rFonts w:ascii="Garamond" w:hAnsi="Garamond" w:cs="Arial"/>
          <w:sz w:val="22"/>
          <w:szCs w:val="22"/>
        </w:rPr>
        <w:t>eglas de organización</w:t>
      </w:r>
      <w:r>
        <w:rPr>
          <w:rFonts w:ascii="Garamond" w:hAnsi="Garamond" w:cs="Arial"/>
          <w:sz w:val="22"/>
          <w:szCs w:val="22"/>
        </w:rPr>
        <w:t xml:space="preserve"> </w:t>
      </w:r>
      <w:r w:rsidRPr="008D37E6">
        <w:rPr>
          <w:rFonts w:ascii="Garamond" w:hAnsi="Garamond" w:cs="Arial"/>
          <w:sz w:val="22"/>
          <w:szCs w:val="22"/>
        </w:rPr>
        <w:t>y funcionamiento de los</w:t>
      </w:r>
      <w:r>
        <w:rPr>
          <w:rFonts w:ascii="Garamond" w:hAnsi="Garamond" w:cs="Arial"/>
          <w:sz w:val="22"/>
          <w:szCs w:val="22"/>
        </w:rPr>
        <w:t xml:space="preserve"> </w:t>
      </w:r>
      <w:r w:rsidRPr="008D37E6">
        <w:rPr>
          <w:rFonts w:ascii="Garamond" w:hAnsi="Garamond" w:cs="Arial"/>
          <w:sz w:val="22"/>
          <w:szCs w:val="22"/>
        </w:rPr>
        <w:t>partidos y movimientos políticos y de los procesos electorales, y se fijan medidas que promueven la representación de las mujeres en los mismos.</w:t>
      </w:r>
      <w:r>
        <w:rPr>
          <w:rFonts w:ascii="Garamond" w:hAnsi="Garamond" w:cs="Arial"/>
          <w:sz w:val="22"/>
          <w:szCs w:val="22"/>
        </w:rPr>
        <w:t xml:space="preserve"> </w:t>
      </w:r>
      <w:r w:rsidRPr="008D37E6">
        <w:rPr>
          <w:rFonts w:ascii="Garamond" w:hAnsi="Garamond" w:cs="Arial"/>
          <w:sz w:val="22"/>
          <w:szCs w:val="22"/>
        </w:rPr>
        <w:t>Ley 1761/2015: por el cual se crea el tipo penal de feminicidio como delito autónomo y se dictan otras disposiciones, para garantizar la investigación y sanción</w:t>
      </w:r>
      <w:r>
        <w:rPr>
          <w:rFonts w:ascii="Garamond" w:hAnsi="Garamond" w:cs="Arial"/>
          <w:sz w:val="22"/>
          <w:szCs w:val="22"/>
        </w:rPr>
        <w:t xml:space="preserve"> </w:t>
      </w:r>
      <w:r w:rsidRPr="008D37E6">
        <w:rPr>
          <w:rFonts w:ascii="Garamond" w:hAnsi="Garamond" w:cs="Arial"/>
          <w:sz w:val="22"/>
          <w:szCs w:val="22"/>
        </w:rPr>
        <w:t>de las violencias contra las mujeres por motivos de género y discriminación.</w:t>
      </w:r>
    </w:p>
    <w:p w14:paraId="7D805B84" w14:textId="77777777" w:rsidR="008D37E6" w:rsidRPr="008D37E6" w:rsidRDefault="008D37E6" w:rsidP="008D37E6">
      <w:pPr>
        <w:rPr>
          <w:rFonts w:ascii="Garamond" w:hAnsi="Garamond" w:cs="Arial"/>
          <w:sz w:val="22"/>
          <w:szCs w:val="22"/>
        </w:rPr>
      </w:pPr>
    </w:p>
    <w:p w14:paraId="4043C7CC" w14:textId="77777777" w:rsidR="008D37E6" w:rsidRPr="008D37E6" w:rsidRDefault="008D37E6" w:rsidP="008D37E6">
      <w:pPr>
        <w:rPr>
          <w:rFonts w:ascii="Garamond" w:hAnsi="Garamond" w:cs="Arial"/>
          <w:sz w:val="22"/>
          <w:szCs w:val="22"/>
        </w:rPr>
      </w:pPr>
      <w:r w:rsidRPr="008D37E6">
        <w:rPr>
          <w:rFonts w:ascii="Garamond" w:hAnsi="Garamond" w:cs="Arial"/>
          <w:sz w:val="22"/>
          <w:szCs w:val="22"/>
        </w:rPr>
        <w:t>Ley: 294/1996: Por la cual se desarrolla el artículo 42 de la Constitución Política y se dictan normas para prevenir, remediar y sancionar las violencias intrafamiliares.</w:t>
      </w:r>
    </w:p>
    <w:p w14:paraId="0354A5B8" w14:textId="77777777" w:rsidR="008D37E6" w:rsidRPr="008D37E6" w:rsidRDefault="008D37E6" w:rsidP="008D37E6">
      <w:pPr>
        <w:rPr>
          <w:rFonts w:ascii="Garamond" w:hAnsi="Garamond" w:cs="Arial"/>
          <w:sz w:val="22"/>
          <w:szCs w:val="22"/>
        </w:rPr>
      </w:pPr>
    </w:p>
    <w:p w14:paraId="5886D4FF" w14:textId="3634442A" w:rsidR="00B75837" w:rsidRDefault="008D37E6" w:rsidP="008D37E6">
      <w:pPr>
        <w:rPr>
          <w:rFonts w:ascii="Garamond" w:hAnsi="Garamond" w:cs="Arial"/>
          <w:sz w:val="22"/>
          <w:szCs w:val="22"/>
        </w:rPr>
      </w:pPr>
      <w:r w:rsidRPr="008D37E6">
        <w:rPr>
          <w:rFonts w:ascii="Garamond" w:hAnsi="Garamond" w:cs="Arial"/>
          <w:sz w:val="22"/>
          <w:szCs w:val="22"/>
        </w:rPr>
        <w:t>CONPES 14 de 2021: Por el cual, el Consejo Distrital de Política Económica y Social del Distrito Capital</w:t>
      </w:r>
      <w:r>
        <w:rPr>
          <w:rFonts w:ascii="Garamond" w:hAnsi="Garamond" w:cs="Arial"/>
          <w:sz w:val="22"/>
          <w:szCs w:val="22"/>
        </w:rPr>
        <w:t xml:space="preserve"> </w:t>
      </w:r>
      <w:r w:rsidRPr="008D37E6">
        <w:rPr>
          <w:rFonts w:ascii="Garamond" w:hAnsi="Garamond" w:cs="Arial"/>
          <w:sz w:val="22"/>
          <w:szCs w:val="22"/>
        </w:rPr>
        <w:t>adopta la “Política Pública de Mujeres y Equidad de Género 2020-2030”.</w:t>
      </w:r>
    </w:p>
    <w:p w14:paraId="25BE33ED" w14:textId="77777777" w:rsidR="008D37E6" w:rsidRPr="00C55C54" w:rsidRDefault="008D37E6" w:rsidP="008D37E6">
      <w:pPr>
        <w:rPr>
          <w:rFonts w:ascii="Garamond" w:hAnsi="Garamond" w:cs="Arial"/>
          <w:b/>
          <w:sz w:val="22"/>
          <w:szCs w:val="22"/>
          <w:lang w:val="es-ES"/>
        </w:rPr>
      </w:pPr>
    </w:p>
    <w:p w14:paraId="47A60D95" w14:textId="77777777" w:rsidR="00B47886" w:rsidRPr="00C55C54" w:rsidRDefault="00B47886" w:rsidP="00705E10">
      <w:pPr>
        <w:numPr>
          <w:ilvl w:val="0"/>
          <w:numId w:val="5"/>
        </w:numPr>
        <w:ind w:left="1080"/>
        <w:jc w:val="left"/>
        <w:rPr>
          <w:rFonts w:ascii="Garamond" w:hAnsi="Garamond" w:cs="Arial"/>
          <w:b/>
          <w:sz w:val="22"/>
          <w:szCs w:val="22"/>
          <w:lang w:val="es-ES"/>
        </w:rPr>
      </w:pPr>
      <w:r w:rsidRPr="00C55C54">
        <w:rPr>
          <w:rFonts w:ascii="Garamond" w:hAnsi="Garamond" w:cs="Arial"/>
          <w:b/>
          <w:sz w:val="22"/>
          <w:szCs w:val="22"/>
          <w:lang w:val="es-ES"/>
        </w:rPr>
        <w:t>Instancias de participación, entidades, sectores, órganos administrativos con las que se puede trabajar el proyecto</w:t>
      </w:r>
    </w:p>
    <w:p w14:paraId="4863E9E4" w14:textId="77777777" w:rsidR="00B75837" w:rsidRPr="00C55C54" w:rsidRDefault="00B75837" w:rsidP="00EC631A">
      <w:pPr>
        <w:ind w:left="720"/>
        <w:jc w:val="left"/>
        <w:rPr>
          <w:rFonts w:ascii="Garamond" w:hAnsi="Garamond" w:cs="Arial"/>
          <w:b/>
          <w:sz w:val="22"/>
          <w:szCs w:val="22"/>
          <w:lang w:val="es-ES"/>
        </w:rPr>
      </w:pPr>
      <w:r w:rsidRPr="00C55C54">
        <w:rPr>
          <w:rFonts w:ascii="Garamond" w:hAnsi="Garamond" w:cs="Arial"/>
          <w:b/>
          <w:sz w:val="22"/>
          <w:szCs w:val="22"/>
          <w:lang w:val="es-ES"/>
        </w:rPr>
        <w:t xml:space="preserve"> </w:t>
      </w:r>
    </w:p>
    <w:p w14:paraId="55249C78" w14:textId="1914BDED" w:rsidR="008D37E6" w:rsidRPr="008D37E6" w:rsidRDefault="008D37E6" w:rsidP="008D37E6">
      <w:pPr>
        <w:pStyle w:val="Subttulo"/>
        <w:numPr>
          <w:ilvl w:val="0"/>
          <w:numId w:val="49"/>
        </w:numPr>
        <w:ind w:left="426"/>
        <w:rPr>
          <w:rFonts w:ascii="Garamond" w:hAnsi="Garamond" w:cs="Arial"/>
          <w:b w:val="0"/>
          <w:bCs w:val="0"/>
          <w:iCs/>
          <w:color w:val="auto"/>
          <w:sz w:val="22"/>
          <w:szCs w:val="22"/>
        </w:rPr>
      </w:pPr>
      <w:r w:rsidRPr="008D37E6">
        <w:rPr>
          <w:rFonts w:ascii="Garamond" w:hAnsi="Garamond" w:cs="Arial"/>
          <w:b w:val="0"/>
          <w:bCs w:val="0"/>
          <w:iCs/>
          <w:color w:val="auto"/>
          <w:sz w:val="22"/>
          <w:szCs w:val="22"/>
        </w:rPr>
        <w:t>Secretaría Distrital de las mujeres, COLMYG; Subdirección Local de Integración Social.</w:t>
      </w:r>
    </w:p>
    <w:p w14:paraId="1B063748" w14:textId="77777777" w:rsidR="008D37E6" w:rsidRPr="008D37E6" w:rsidRDefault="008D37E6" w:rsidP="008D37E6">
      <w:pPr>
        <w:pStyle w:val="Subttulo"/>
        <w:numPr>
          <w:ilvl w:val="0"/>
          <w:numId w:val="49"/>
        </w:numPr>
        <w:ind w:left="426"/>
        <w:rPr>
          <w:rFonts w:ascii="Garamond" w:hAnsi="Garamond" w:cs="Arial"/>
          <w:b w:val="0"/>
          <w:bCs w:val="0"/>
          <w:iCs/>
          <w:color w:val="auto"/>
          <w:sz w:val="22"/>
          <w:szCs w:val="22"/>
        </w:rPr>
      </w:pPr>
      <w:r w:rsidRPr="008D37E6">
        <w:rPr>
          <w:rFonts w:ascii="Garamond" w:hAnsi="Garamond" w:cs="Arial"/>
          <w:b w:val="0"/>
          <w:bCs w:val="0"/>
          <w:iCs/>
          <w:color w:val="auto"/>
          <w:sz w:val="22"/>
          <w:szCs w:val="22"/>
        </w:rPr>
        <w:t>Secretaría Distrital de la Mujer.</w:t>
      </w:r>
    </w:p>
    <w:p w14:paraId="58838AFD" w14:textId="77777777" w:rsidR="008D37E6" w:rsidRPr="008D37E6" w:rsidRDefault="008D37E6" w:rsidP="008D37E6">
      <w:pPr>
        <w:pStyle w:val="Subttulo"/>
        <w:numPr>
          <w:ilvl w:val="0"/>
          <w:numId w:val="49"/>
        </w:numPr>
        <w:ind w:left="426"/>
        <w:rPr>
          <w:rFonts w:ascii="Garamond" w:hAnsi="Garamond" w:cs="Arial"/>
          <w:b w:val="0"/>
          <w:bCs w:val="0"/>
          <w:iCs/>
          <w:color w:val="auto"/>
          <w:sz w:val="22"/>
          <w:szCs w:val="22"/>
        </w:rPr>
      </w:pPr>
      <w:r w:rsidRPr="008D37E6">
        <w:rPr>
          <w:rFonts w:ascii="Garamond" w:hAnsi="Garamond" w:cs="Arial"/>
          <w:b w:val="0"/>
          <w:bCs w:val="0"/>
          <w:iCs/>
          <w:color w:val="auto"/>
          <w:sz w:val="22"/>
          <w:szCs w:val="22"/>
        </w:rPr>
        <w:t>Comité Operativo Local de Las mujeres y Género (COLMYG).</w:t>
      </w:r>
    </w:p>
    <w:p w14:paraId="4977F0D7" w14:textId="77777777" w:rsidR="008D37E6" w:rsidRPr="008D37E6" w:rsidRDefault="008D37E6" w:rsidP="008D37E6">
      <w:pPr>
        <w:pStyle w:val="Subttulo"/>
        <w:numPr>
          <w:ilvl w:val="0"/>
          <w:numId w:val="49"/>
        </w:numPr>
        <w:ind w:left="426"/>
        <w:rPr>
          <w:rFonts w:ascii="Garamond" w:hAnsi="Garamond" w:cs="Arial"/>
          <w:b w:val="0"/>
          <w:bCs w:val="0"/>
          <w:iCs/>
          <w:color w:val="auto"/>
          <w:sz w:val="22"/>
          <w:szCs w:val="22"/>
        </w:rPr>
      </w:pPr>
      <w:r w:rsidRPr="008D37E6">
        <w:rPr>
          <w:rFonts w:ascii="Garamond" w:hAnsi="Garamond" w:cs="Arial"/>
          <w:b w:val="0"/>
          <w:bCs w:val="0"/>
          <w:iCs/>
          <w:color w:val="auto"/>
          <w:sz w:val="22"/>
          <w:szCs w:val="22"/>
        </w:rPr>
        <w:t>Consejo Local de Seguridad para las Mujeres</w:t>
      </w:r>
    </w:p>
    <w:p w14:paraId="748BE870" w14:textId="00D4BC89" w:rsidR="008D37E6" w:rsidRPr="008D37E6" w:rsidRDefault="008D37E6" w:rsidP="008D37E6">
      <w:pPr>
        <w:pStyle w:val="Subttulo"/>
        <w:numPr>
          <w:ilvl w:val="0"/>
          <w:numId w:val="49"/>
        </w:numPr>
        <w:ind w:left="426"/>
        <w:rPr>
          <w:rFonts w:ascii="Garamond" w:hAnsi="Garamond" w:cs="Arial"/>
          <w:b w:val="0"/>
          <w:bCs w:val="0"/>
          <w:iCs/>
          <w:color w:val="auto"/>
          <w:sz w:val="22"/>
          <w:szCs w:val="22"/>
        </w:rPr>
      </w:pPr>
      <w:r w:rsidRPr="008D37E6">
        <w:rPr>
          <w:rFonts w:ascii="Garamond" w:hAnsi="Garamond" w:cs="Arial"/>
          <w:b w:val="0"/>
          <w:bCs w:val="0"/>
          <w:iCs/>
          <w:color w:val="auto"/>
          <w:sz w:val="22"/>
          <w:szCs w:val="22"/>
        </w:rPr>
        <w:t>Consejo Planeación Local.</w:t>
      </w:r>
    </w:p>
    <w:p w14:paraId="31B355E9" w14:textId="77777777" w:rsidR="008D37E6" w:rsidRPr="008D37E6" w:rsidRDefault="008D37E6" w:rsidP="008D37E6">
      <w:pPr>
        <w:pStyle w:val="Subttulo"/>
        <w:numPr>
          <w:ilvl w:val="0"/>
          <w:numId w:val="49"/>
        </w:numPr>
        <w:ind w:left="426"/>
        <w:rPr>
          <w:rFonts w:ascii="Garamond" w:hAnsi="Garamond" w:cs="Arial"/>
          <w:b w:val="0"/>
          <w:bCs w:val="0"/>
          <w:iCs/>
          <w:color w:val="auto"/>
          <w:sz w:val="22"/>
          <w:szCs w:val="22"/>
        </w:rPr>
      </w:pPr>
      <w:r w:rsidRPr="008D37E6">
        <w:rPr>
          <w:rFonts w:ascii="Garamond" w:hAnsi="Garamond" w:cs="Arial"/>
          <w:b w:val="0"/>
          <w:bCs w:val="0"/>
          <w:iCs/>
          <w:color w:val="auto"/>
          <w:sz w:val="22"/>
          <w:szCs w:val="22"/>
        </w:rPr>
        <w:t>Alcaldía Local de Teusaquillo - FDLT</w:t>
      </w:r>
    </w:p>
    <w:p w14:paraId="47F38EDB" w14:textId="77777777" w:rsidR="008D37E6" w:rsidRDefault="008D37E6" w:rsidP="008D37E6">
      <w:pPr>
        <w:pStyle w:val="Subttulo"/>
        <w:numPr>
          <w:ilvl w:val="0"/>
          <w:numId w:val="49"/>
        </w:numPr>
        <w:ind w:left="426"/>
        <w:rPr>
          <w:rFonts w:ascii="Garamond" w:hAnsi="Garamond" w:cs="Arial"/>
          <w:b w:val="0"/>
          <w:bCs w:val="0"/>
          <w:iCs/>
          <w:color w:val="auto"/>
          <w:sz w:val="22"/>
          <w:szCs w:val="22"/>
        </w:rPr>
      </w:pPr>
      <w:r w:rsidRPr="008D37E6">
        <w:rPr>
          <w:rFonts w:ascii="Garamond" w:hAnsi="Garamond" w:cs="Arial"/>
          <w:b w:val="0"/>
          <w:bCs w:val="0"/>
          <w:iCs/>
          <w:color w:val="auto"/>
          <w:sz w:val="22"/>
          <w:szCs w:val="22"/>
        </w:rPr>
        <w:t>Casa de Igualdad de Oportunidades para las mujeres</w:t>
      </w:r>
    </w:p>
    <w:p w14:paraId="17193F63" w14:textId="77777777" w:rsidR="004F12FA" w:rsidRDefault="004F12FA" w:rsidP="004F12FA">
      <w:pPr>
        <w:pStyle w:val="Subttulo"/>
        <w:numPr>
          <w:ilvl w:val="0"/>
          <w:numId w:val="0"/>
        </w:numPr>
        <w:ind w:left="720" w:hanging="720"/>
        <w:rPr>
          <w:rFonts w:ascii="Garamond" w:hAnsi="Garamond" w:cs="Arial"/>
          <w:b w:val="0"/>
          <w:bCs w:val="0"/>
          <w:iCs/>
          <w:color w:val="auto"/>
          <w:sz w:val="22"/>
          <w:szCs w:val="22"/>
        </w:rPr>
      </w:pPr>
    </w:p>
    <w:p w14:paraId="53622A5C" w14:textId="77777777" w:rsidR="004F12FA" w:rsidRDefault="004F12FA" w:rsidP="004F12FA">
      <w:pPr>
        <w:pStyle w:val="Subttulo"/>
        <w:numPr>
          <w:ilvl w:val="0"/>
          <w:numId w:val="0"/>
        </w:numPr>
        <w:ind w:left="720" w:hanging="720"/>
        <w:rPr>
          <w:rFonts w:ascii="Garamond" w:hAnsi="Garamond" w:cs="Arial"/>
          <w:b w:val="0"/>
          <w:bCs w:val="0"/>
          <w:iCs/>
          <w:color w:val="auto"/>
          <w:sz w:val="22"/>
          <w:szCs w:val="22"/>
        </w:rPr>
      </w:pPr>
    </w:p>
    <w:p w14:paraId="2CCF4326" w14:textId="77777777" w:rsidR="004F12FA" w:rsidRDefault="004F12FA" w:rsidP="004F12FA">
      <w:pPr>
        <w:pStyle w:val="Subttulo"/>
        <w:numPr>
          <w:ilvl w:val="0"/>
          <w:numId w:val="0"/>
        </w:numPr>
        <w:ind w:left="720" w:hanging="720"/>
        <w:rPr>
          <w:rFonts w:ascii="Garamond" w:hAnsi="Garamond" w:cs="Arial"/>
          <w:b w:val="0"/>
          <w:bCs w:val="0"/>
          <w:iCs/>
          <w:color w:val="auto"/>
          <w:sz w:val="22"/>
          <w:szCs w:val="22"/>
        </w:rPr>
      </w:pPr>
    </w:p>
    <w:p w14:paraId="2F73C17E" w14:textId="28BB559E" w:rsidR="004F12FA" w:rsidRPr="004F12FA" w:rsidRDefault="004F12FA" w:rsidP="004F12FA">
      <w:pPr>
        <w:pStyle w:val="Subttulo"/>
        <w:numPr>
          <w:ilvl w:val="0"/>
          <w:numId w:val="0"/>
        </w:numPr>
        <w:ind w:left="720"/>
        <w:rPr>
          <w:rFonts w:ascii="Garamond" w:hAnsi="Garamond" w:cs="Arial"/>
          <w:iCs/>
          <w:color w:val="auto"/>
          <w:sz w:val="22"/>
          <w:szCs w:val="22"/>
        </w:rPr>
      </w:pPr>
      <w:r w:rsidRPr="004F12FA">
        <w:rPr>
          <w:rFonts w:ascii="Garamond" w:hAnsi="Garamond" w:cs="Arial"/>
          <w:iCs/>
          <w:color w:val="auto"/>
          <w:sz w:val="22"/>
          <w:szCs w:val="22"/>
        </w:rPr>
        <w:lastRenderedPageBreak/>
        <w:t>c).</w:t>
      </w:r>
      <w:r>
        <w:rPr>
          <w:rFonts w:ascii="Garamond" w:hAnsi="Garamond" w:cs="Arial"/>
          <w:iCs/>
          <w:color w:val="auto"/>
          <w:sz w:val="22"/>
          <w:szCs w:val="22"/>
        </w:rPr>
        <w:t xml:space="preserve">    </w:t>
      </w:r>
      <w:r w:rsidRPr="004F12FA">
        <w:rPr>
          <w:rFonts w:ascii="Garamond" w:hAnsi="Garamond" w:cs="Arial"/>
          <w:iCs/>
          <w:color w:val="auto"/>
          <w:sz w:val="22"/>
          <w:szCs w:val="22"/>
        </w:rPr>
        <w:t>Antecedentes jurídicos: intervenciones adoptadas por la administración pública para enfrentar la crisis:</w:t>
      </w:r>
    </w:p>
    <w:p w14:paraId="06D2BDA4" w14:textId="77777777" w:rsidR="004F12FA" w:rsidRPr="004F12FA" w:rsidRDefault="004F12FA" w:rsidP="004F12FA">
      <w:pPr>
        <w:pStyle w:val="Subttulo"/>
        <w:numPr>
          <w:ilvl w:val="0"/>
          <w:numId w:val="0"/>
        </w:numPr>
        <w:ind w:left="720"/>
        <w:rPr>
          <w:rFonts w:ascii="Garamond" w:hAnsi="Garamond" w:cs="Arial"/>
          <w:b w:val="0"/>
          <w:bCs w:val="0"/>
          <w:iCs/>
          <w:color w:val="auto"/>
          <w:sz w:val="22"/>
          <w:szCs w:val="22"/>
        </w:rPr>
      </w:pPr>
    </w:p>
    <w:p w14:paraId="5DC1FF43" w14:textId="01A85635" w:rsidR="004F12FA" w:rsidRPr="004F12FA" w:rsidRDefault="004F12FA" w:rsidP="004F12FA">
      <w:pPr>
        <w:pStyle w:val="Subttulo"/>
        <w:numPr>
          <w:ilvl w:val="0"/>
          <w:numId w:val="0"/>
        </w:numPr>
        <w:rPr>
          <w:rFonts w:ascii="Garamond" w:hAnsi="Garamond" w:cs="Arial"/>
          <w:b w:val="0"/>
          <w:bCs w:val="0"/>
          <w:iCs/>
          <w:color w:val="auto"/>
          <w:sz w:val="22"/>
          <w:szCs w:val="22"/>
        </w:rPr>
      </w:pPr>
      <w:r w:rsidRPr="004F12FA">
        <w:rPr>
          <w:rFonts w:ascii="Garamond" w:hAnsi="Garamond" w:cs="Arial"/>
          <w:b w:val="0"/>
          <w:bCs w:val="0"/>
          <w:iCs/>
          <w:color w:val="auto"/>
          <w:sz w:val="22"/>
          <w:szCs w:val="22"/>
        </w:rPr>
        <w:t>•Por medio del Decreto 081</w:t>
      </w:r>
      <w:r w:rsidRPr="004F12FA">
        <w:rPr>
          <w:rFonts w:ascii="Times New Roman" w:hAnsi="Times New Roman"/>
          <w:b w:val="0"/>
          <w:bCs w:val="0"/>
          <w:iCs/>
          <w:color w:val="auto"/>
          <w:sz w:val="22"/>
          <w:szCs w:val="22"/>
        </w:rPr>
        <w:t> </w:t>
      </w:r>
      <w:r w:rsidRPr="004F12FA">
        <w:rPr>
          <w:rFonts w:ascii="Garamond" w:hAnsi="Garamond" w:cs="Arial"/>
          <w:b w:val="0"/>
          <w:bCs w:val="0"/>
          <w:iCs/>
          <w:color w:val="auto"/>
          <w:sz w:val="22"/>
          <w:szCs w:val="22"/>
        </w:rPr>
        <w:t>del 11 de marzo de 2020, la Alcaldía Mayor de Bogotá D.C., adoptó medidas sanitarias y acciones transitorias de policía para la preservación de la vida y mitigación del</w:t>
      </w:r>
      <w:r>
        <w:rPr>
          <w:rFonts w:ascii="Garamond" w:hAnsi="Garamond" w:cs="Arial"/>
          <w:b w:val="0"/>
          <w:bCs w:val="0"/>
          <w:iCs/>
          <w:color w:val="auto"/>
          <w:sz w:val="22"/>
          <w:szCs w:val="22"/>
        </w:rPr>
        <w:t xml:space="preserve"> </w:t>
      </w:r>
      <w:r w:rsidRPr="004F12FA">
        <w:rPr>
          <w:rFonts w:ascii="Garamond" w:hAnsi="Garamond" w:cs="Arial"/>
          <w:b w:val="0"/>
          <w:bCs w:val="0"/>
          <w:iCs/>
          <w:color w:val="auto"/>
          <w:sz w:val="22"/>
          <w:szCs w:val="22"/>
        </w:rPr>
        <w:t>riesgo con ocasión de la situación epidemiológica causada por el Coronavirus (COVID-19).</w:t>
      </w:r>
    </w:p>
    <w:p w14:paraId="766AA080" w14:textId="77777777" w:rsidR="004F12FA" w:rsidRPr="004F12FA" w:rsidRDefault="004F12FA" w:rsidP="004F12FA">
      <w:pPr>
        <w:pStyle w:val="Subttulo"/>
        <w:numPr>
          <w:ilvl w:val="0"/>
          <w:numId w:val="0"/>
        </w:numPr>
        <w:rPr>
          <w:rFonts w:ascii="Garamond" w:hAnsi="Garamond" w:cs="Arial"/>
          <w:b w:val="0"/>
          <w:bCs w:val="0"/>
          <w:iCs/>
          <w:color w:val="auto"/>
          <w:sz w:val="22"/>
          <w:szCs w:val="22"/>
        </w:rPr>
      </w:pPr>
    </w:p>
    <w:p w14:paraId="739C55AB" w14:textId="051E28F8" w:rsidR="004F12FA" w:rsidRPr="004F12FA" w:rsidRDefault="004F12FA" w:rsidP="004F12FA">
      <w:pPr>
        <w:pStyle w:val="Subttulo"/>
        <w:numPr>
          <w:ilvl w:val="0"/>
          <w:numId w:val="0"/>
        </w:numPr>
        <w:rPr>
          <w:rFonts w:ascii="Garamond" w:hAnsi="Garamond" w:cs="Arial"/>
          <w:b w:val="0"/>
          <w:bCs w:val="0"/>
          <w:iCs/>
          <w:color w:val="auto"/>
          <w:sz w:val="22"/>
          <w:szCs w:val="22"/>
        </w:rPr>
      </w:pPr>
      <w:r w:rsidRPr="004F12FA">
        <w:rPr>
          <w:rFonts w:ascii="Garamond" w:hAnsi="Garamond" w:cs="Arial"/>
          <w:b w:val="0"/>
          <w:bCs w:val="0"/>
          <w:iCs/>
          <w:color w:val="auto"/>
          <w:sz w:val="22"/>
          <w:szCs w:val="22"/>
        </w:rPr>
        <w:t>•</w:t>
      </w:r>
      <w:r>
        <w:rPr>
          <w:rFonts w:ascii="Garamond" w:hAnsi="Garamond" w:cs="Arial"/>
          <w:b w:val="0"/>
          <w:bCs w:val="0"/>
          <w:iCs/>
          <w:color w:val="auto"/>
          <w:sz w:val="22"/>
          <w:szCs w:val="22"/>
        </w:rPr>
        <w:t xml:space="preserve"> </w:t>
      </w:r>
      <w:r w:rsidRPr="004F12FA">
        <w:rPr>
          <w:rFonts w:ascii="Garamond" w:hAnsi="Garamond" w:cs="Arial"/>
          <w:b w:val="0"/>
          <w:bCs w:val="0"/>
          <w:iCs/>
          <w:color w:val="auto"/>
          <w:sz w:val="22"/>
          <w:szCs w:val="22"/>
        </w:rPr>
        <w:t>Así mismo, a través del Decreto 087</w:t>
      </w:r>
      <w:r w:rsidRPr="004F12FA">
        <w:rPr>
          <w:rFonts w:ascii="Times New Roman" w:hAnsi="Times New Roman"/>
          <w:b w:val="0"/>
          <w:bCs w:val="0"/>
          <w:iCs/>
          <w:color w:val="auto"/>
          <w:sz w:val="22"/>
          <w:szCs w:val="22"/>
        </w:rPr>
        <w:t> </w:t>
      </w:r>
      <w:r w:rsidRPr="004F12FA">
        <w:rPr>
          <w:rFonts w:ascii="Garamond" w:hAnsi="Garamond" w:cs="Arial"/>
          <w:b w:val="0"/>
          <w:bCs w:val="0"/>
          <w:iCs/>
          <w:color w:val="auto"/>
          <w:sz w:val="22"/>
          <w:szCs w:val="22"/>
        </w:rPr>
        <w:t>del 16 de marzo de 2020, la Alcaldía Mayor de Bogotá D.C., declaró la calamidad pública en Bogotá D.C., hasta el 15 de septiembre de 2020 y estableció medidas transitorias para garantizar el orden público en el distrito capital mediante Decretos 90, 91, 106, 121, 126, 131, 142, 162 y 169, dentro de las que se encuentra la limitación a la libre circulación de personas y vehículos hasta el 31 de agosto de 2020.</w:t>
      </w:r>
    </w:p>
    <w:p w14:paraId="4F8F7509" w14:textId="77777777" w:rsidR="004F12FA" w:rsidRPr="004F12FA" w:rsidRDefault="004F12FA" w:rsidP="004F12FA">
      <w:pPr>
        <w:pStyle w:val="Subttulo"/>
        <w:numPr>
          <w:ilvl w:val="0"/>
          <w:numId w:val="0"/>
        </w:numPr>
        <w:rPr>
          <w:rFonts w:ascii="Garamond" w:hAnsi="Garamond" w:cs="Arial"/>
          <w:b w:val="0"/>
          <w:bCs w:val="0"/>
          <w:iCs/>
          <w:color w:val="auto"/>
          <w:sz w:val="22"/>
          <w:szCs w:val="22"/>
        </w:rPr>
      </w:pPr>
    </w:p>
    <w:p w14:paraId="4D89B41C" w14:textId="6BB18E53" w:rsidR="004F12FA" w:rsidRPr="004F12FA" w:rsidRDefault="004F12FA" w:rsidP="004F12FA">
      <w:pPr>
        <w:pStyle w:val="Subttulo"/>
        <w:numPr>
          <w:ilvl w:val="0"/>
          <w:numId w:val="0"/>
        </w:numPr>
        <w:rPr>
          <w:rFonts w:ascii="Garamond" w:hAnsi="Garamond" w:cs="Arial"/>
          <w:b w:val="0"/>
          <w:bCs w:val="0"/>
          <w:iCs/>
          <w:color w:val="auto"/>
          <w:sz w:val="22"/>
          <w:szCs w:val="22"/>
        </w:rPr>
      </w:pPr>
      <w:r w:rsidRPr="004F12FA">
        <w:rPr>
          <w:rFonts w:ascii="Garamond" w:hAnsi="Garamond" w:cs="Arial"/>
          <w:b w:val="0"/>
          <w:bCs w:val="0"/>
          <w:iCs/>
          <w:color w:val="auto"/>
          <w:sz w:val="22"/>
          <w:szCs w:val="22"/>
        </w:rPr>
        <w:t>•El Decreto 440 del 20 de marzo de 2020, adoptó medidas de urgencia en materia de contratación estatal, estipulando:</w:t>
      </w:r>
    </w:p>
    <w:p w14:paraId="36CF67D8" w14:textId="77777777" w:rsidR="004F12FA" w:rsidRPr="004F12FA" w:rsidRDefault="004F12FA" w:rsidP="004F12FA">
      <w:pPr>
        <w:pStyle w:val="Subttulo"/>
        <w:numPr>
          <w:ilvl w:val="0"/>
          <w:numId w:val="0"/>
        </w:numPr>
        <w:rPr>
          <w:rFonts w:ascii="Garamond" w:hAnsi="Garamond" w:cs="Arial"/>
          <w:b w:val="0"/>
          <w:bCs w:val="0"/>
          <w:iCs/>
          <w:color w:val="auto"/>
          <w:sz w:val="22"/>
          <w:szCs w:val="22"/>
        </w:rPr>
      </w:pPr>
    </w:p>
    <w:p w14:paraId="06B79D90" w14:textId="0DA0C4FB" w:rsidR="004F12FA" w:rsidRPr="004F12FA" w:rsidRDefault="004F12FA" w:rsidP="004F12FA">
      <w:pPr>
        <w:pStyle w:val="Subttulo"/>
        <w:numPr>
          <w:ilvl w:val="0"/>
          <w:numId w:val="0"/>
        </w:numPr>
        <w:rPr>
          <w:rFonts w:ascii="Garamond" w:hAnsi="Garamond" w:cs="Arial"/>
          <w:b w:val="0"/>
          <w:bCs w:val="0"/>
          <w:iCs/>
          <w:color w:val="auto"/>
          <w:sz w:val="22"/>
          <w:szCs w:val="22"/>
        </w:rPr>
      </w:pPr>
      <w:r w:rsidRPr="004F12FA">
        <w:rPr>
          <w:rFonts w:ascii="Garamond" w:hAnsi="Garamond" w:cs="Arial"/>
          <w:b w:val="0"/>
          <w:bCs w:val="0"/>
          <w:iCs/>
          <w:color w:val="auto"/>
          <w:sz w:val="22"/>
          <w:szCs w:val="22"/>
        </w:rPr>
        <w:t>Artículo 7. Contratación de urgencia. Con ocasión de la declaratoria de estado de emergencia económica, social y ecológica, y en los términos del artículo 42 de la Ley 80 de 1993, se entiende comprobado el hecho que da lugar a declarar la urgencia manifiesta por parte de las entidades estatales, para la contratación directa del</w:t>
      </w:r>
      <w:r>
        <w:rPr>
          <w:rFonts w:ascii="Garamond" w:hAnsi="Garamond" w:cs="Arial"/>
          <w:b w:val="0"/>
          <w:bCs w:val="0"/>
          <w:iCs/>
          <w:color w:val="auto"/>
          <w:sz w:val="22"/>
          <w:szCs w:val="22"/>
        </w:rPr>
        <w:t xml:space="preserve"> </w:t>
      </w:r>
      <w:r w:rsidRPr="004F12FA">
        <w:rPr>
          <w:rFonts w:ascii="Garamond" w:hAnsi="Garamond" w:cs="Arial"/>
          <w:b w:val="0"/>
          <w:bCs w:val="0"/>
          <w:iCs/>
          <w:color w:val="auto"/>
          <w:sz w:val="22"/>
          <w:szCs w:val="22"/>
        </w:rPr>
        <w:t>suministro de bienes,</w:t>
      </w:r>
      <w:r>
        <w:rPr>
          <w:rFonts w:ascii="Garamond" w:hAnsi="Garamond" w:cs="Arial"/>
          <w:b w:val="0"/>
          <w:bCs w:val="0"/>
          <w:iCs/>
          <w:color w:val="auto"/>
          <w:sz w:val="22"/>
          <w:szCs w:val="22"/>
        </w:rPr>
        <w:t xml:space="preserve"> </w:t>
      </w:r>
      <w:r w:rsidRPr="004F12FA">
        <w:rPr>
          <w:rFonts w:ascii="Garamond" w:hAnsi="Garamond" w:cs="Arial"/>
          <w:b w:val="0"/>
          <w:bCs w:val="0"/>
          <w:iCs/>
          <w:color w:val="auto"/>
          <w:sz w:val="22"/>
          <w:szCs w:val="22"/>
        </w:rPr>
        <w:t>la prestación de servicios o la ejecución de obras en el inmediato futuro, con el objetivo de</w:t>
      </w:r>
      <w:r>
        <w:rPr>
          <w:rFonts w:ascii="Garamond" w:hAnsi="Garamond" w:cs="Arial"/>
          <w:b w:val="0"/>
          <w:bCs w:val="0"/>
          <w:iCs/>
          <w:color w:val="auto"/>
          <w:sz w:val="22"/>
          <w:szCs w:val="22"/>
        </w:rPr>
        <w:t xml:space="preserve"> </w:t>
      </w:r>
      <w:r w:rsidRPr="004F12FA">
        <w:rPr>
          <w:rFonts w:ascii="Garamond" w:hAnsi="Garamond" w:cs="Arial"/>
          <w:b w:val="0"/>
          <w:bCs w:val="0"/>
          <w:iCs/>
          <w:color w:val="auto"/>
          <w:sz w:val="22"/>
          <w:szCs w:val="22"/>
        </w:rPr>
        <w:t>prevenir, contener y mitigar los efectos de la Pandemia del coronavirus COVID-19, así como</w:t>
      </w:r>
      <w:r>
        <w:rPr>
          <w:rFonts w:ascii="Garamond" w:hAnsi="Garamond" w:cs="Arial"/>
          <w:b w:val="0"/>
          <w:bCs w:val="0"/>
          <w:iCs/>
          <w:color w:val="auto"/>
          <w:sz w:val="22"/>
          <w:szCs w:val="22"/>
        </w:rPr>
        <w:t xml:space="preserve"> </w:t>
      </w:r>
      <w:r w:rsidRPr="004F12FA">
        <w:rPr>
          <w:rFonts w:ascii="Garamond" w:hAnsi="Garamond" w:cs="Arial"/>
          <w:b w:val="0"/>
          <w:bCs w:val="0"/>
          <w:iCs/>
          <w:color w:val="auto"/>
          <w:sz w:val="22"/>
          <w:szCs w:val="22"/>
        </w:rPr>
        <w:t>para realizarlas labores necesarias</w:t>
      </w:r>
      <w:r>
        <w:rPr>
          <w:rFonts w:ascii="Garamond" w:hAnsi="Garamond" w:cs="Arial"/>
          <w:b w:val="0"/>
          <w:bCs w:val="0"/>
          <w:iCs/>
          <w:color w:val="auto"/>
          <w:sz w:val="22"/>
          <w:szCs w:val="22"/>
        </w:rPr>
        <w:t xml:space="preserve"> </w:t>
      </w:r>
      <w:r w:rsidRPr="004F12FA">
        <w:rPr>
          <w:rFonts w:ascii="Garamond" w:hAnsi="Garamond" w:cs="Arial"/>
          <w:b w:val="0"/>
          <w:bCs w:val="0"/>
          <w:iCs/>
          <w:color w:val="auto"/>
          <w:sz w:val="22"/>
          <w:szCs w:val="22"/>
        </w:rPr>
        <w:t>para</w:t>
      </w:r>
      <w:r>
        <w:rPr>
          <w:rFonts w:ascii="Garamond" w:hAnsi="Garamond" w:cs="Arial"/>
          <w:b w:val="0"/>
          <w:bCs w:val="0"/>
          <w:iCs/>
          <w:color w:val="auto"/>
          <w:sz w:val="22"/>
          <w:szCs w:val="22"/>
        </w:rPr>
        <w:t xml:space="preserve"> </w:t>
      </w:r>
      <w:r w:rsidRPr="004F12FA">
        <w:rPr>
          <w:rFonts w:ascii="Garamond" w:hAnsi="Garamond" w:cs="Arial"/>
          <w:b w:val="0"/>
          <w:bCs w:val="0"/>
          <w:iCs/>
          <w:color w:val="auto"/>
          <w:sz w:val="22"/>
          <w:szCs w:val="22"/>
        </w:rPr>
        <w:t>optimizar</w:t>
      </w:r>
      <w:r>
        <w:rPr>
          <w:rFonts w:ascii="Garamond" w:hAnsi="Garamond" w:cs="Arial"/>
          <w:b w:val="0"/>
          <w:bCs w:val="0"/>
          <w:iCs/>
          <w:color w:val="auto"/>
          <w:sz w:val="22"/>
          <w:szCs w:val="22"/>
        </w:rPr>
        <w:t xml:space="preserve"> </w:t>
      </w:r>
      <w:r w:rsidRPr="004F12FA">
        <w:rPr>
          <w:rFonts w:ascii="Garamond" w:hAnsi="Garamond" w:cs="Arial"/>
          <w:b w:val="0"/>
          <w:bCs w:val="0"/>
          <w:iCs/>
          <w:color w:val="auto"/>
          <w:sz w:val="22"/>
          <w:szCs w:val="22"/>
        </w:rPr>
        <w:t>el flujo de los recursos al interior del sistema de salud. Las actuaciones contractuales adelantadas con fundamento en la urgencia manifiesta se regirán por la normatividad vigente. Con el mismo propósito, las entidades excluidas de la Ley 80 de 1993 podrán contratar de manera directa</w:t>
      </w:r>
      <w:r>
        <w:rPr>
          <w:rFonts w:ascii="Garamond" w:hAnsi="Garamond" w:cs="Arial"/>
          <w:b w:val="0"/>
          <w:bCs w:val="0"/>
          <w:iCs/>
          <w:color w:val="auto"/>
          <w:sz w:val="22"/>
          <w:szCs w:val="22"/>
        </w:rPr>
        <w:t xml:space="preserve"> e</w:t>
      </w:r>
      <w:r w:rsidRPr="004F12FA">
        <w:rPr>
          <w:rFonts w:ascii="Garamond" w:hAnsi="Garamond" w:cs="Arial"/>
          <w:b w:val="0"/>
          <w:bCs w:val="0"/>
          <w:iCs/>
          <w:color w:val="auto"/>
          <w:sz w:val="22"/>
          <w:szCs w:val="22"/>
        </w:rPr>
        <w:t>sta clase</w:t>
      </w:r>
      <w:r>
        <w:rPr>
          <w:rFonts w:ascii="Garamond" w:hAnsi="Garamond" w:cs="Arial"/>
          <w:b w:val="0"/>
          <w:bCs w:val="0"/>
          <w:iCs/>
          <w:color w:val="auto"/>
          <w:sz w:val="22"/>
          <w:szCs w:val="22"/>
        </w:rPr>
        <w:t xml:space="preserve"> </w:t>
      </w:r>
      <w:r w:rsidRPr="004F12FA">
        <w:rPr>
          <w:rFonts w:ascii="Garamond" w:hAnsi="Garamond" w:cs="Arial"/>
          <w:b w:val="0"/>
          <w:bCs w:val="0"/>
          <w:iCs/>
          <w:color w:val="auto"/>
          <w:sz w:val="22"/>
          <w:szCs w:val="22"/>
        </w:rPr>
        <w:t>de</w:t>
      </w:r>
      <w:r>
        <w:rPr>
          <w:rFonts w:ascii="Garamond" w:hAnsi="Garamond" w:cs="Arial"/>
          <w:b w:val="0"/>
          <w:bCs w:val="0"/>
          <w:iCs/>
          <w:color w:val="auto"/>
          <w:sz w:val="22"/>
          <w:szCs w:val="22"/>
        </w:rPr>
        <w:t xml:space="preserve"> </w:t>
      </w:r>
      <w:r w:rsidRPr="004F12FA">
        <w:rPr>
          <w:rFonts w:ascii="Garamond" w:hAnsi="Garamond" w:cs="Arial"/>
          <w:b w:val="0"/>
          <w:bCs w:val="0"/>
          <w:iCs/>
          <w:color w:val="auto"/>
          <w:sz w:val="22"/>
          <w:szCs w:val="22"/>
        </w:rPr>
        <w:t>bienes y servicios.</w:t>
      </w:r>
    </w:p>
    <w:p w14:paraId="4D2442ED" w14:textId="77777777" w:rsidR="004F12FA" w:rsidRPr="004F12FA" w:rsidRDefault="004F12FA" w:rsidP="004F12FA">
      <w:pPr>
        <w:pStyle w:val="Subttulo"/>
        <w:numPr>
          <w:ilvl w:val="0"/>
          <w:numId w:val="0"/>
        </w:numPr>
        <w:rPr>
          <w:rFonts w:ascii="Garamond" w:hAnsi="Garamond" w:cs="Arial"/>
          <w:b w:val="0"/>
          <w:bCs w:val="0"/>
          <w:iCs/>
          <w:color w:val="auto"/>
          <w:sz w:val="22"/>
          <w:szCs w:val="22"/>
        </w:rPr>
      </w:pPr>
    </w:p>
    <w:p w14:paraId="03285EFC" w14:textId="4BB8D689" w:rsidR="004F12FA" w:rsidRPr="004F12FA" w:rsidRDefault="004F12FA" w:rsidP="004F12FA">
      <w:pPr>
        <w:pStyle w:val="Subttulo"/>
        <w:numPr>
          <w:ilvl w:val="0"/>
          <w:numId w:val="0"/>
        </w:numPr>
        <w:rPr>
          <w:rFonts w:ascii="Garamond" w:hAnsi="Garamond" w:cs="Arial"/>
          <w:b w:val="0"/>
          <w:bCs w:val="0"/>
          <w:iCs/>
          <w:color w:val="auto"/>
          <w:sz w:val="22"/>
          <w:szCs w:val="22"/>
        </w:rPr>
      </w:pPr>
      <w:r w:rsidRPr="004F12FA">
        <w:rPr>
          <w:rFonts w:ascii="Garamond" w:hAnsi="Garamond" w:cs="Arial"/>
          <w:b w:val="0"/>
          <w:bCs w:val="0"/>
          <w:iCs/>
          <w:color w:val="auto"/>
          <w:sz w:val="22"/>
          <w:szCs w:val="22"/>
        </w:rPr>
        <w:t>•</w:t>
      </w:r>
      <w:r>
        <w:rPr>
          <w:rFonts w:ascii="Garamond" w:hAnsi="Garamond" w:cs="Arial"/>
          <w:b w:val="0"/>
          <w:bCs w:val="0"/>
          <w:iCs/>
          <w:color w:val="auto"/>
          <w:sz w:val="22"/>
          <w:szCs w:val="22"/>
        </w:rPr>
        <w:t xml:space="preserve"> </w:t>
      </w:r>
      <w:r w:rsidRPr="004F12FA">
        <w:rPr>
          <w:rFonts w:ascii="Garamond" w:hAnsi="Garamond" w:cs="Arial"/>
          <w:b w:val="0"/>
          <w:bCs w:val="0"/>
          <w:iCs/>
          <w:color w:val="auto"/>
          <w:sz w:val="22"/>
          <w:szCs w:val="22"/>
        </w:rPr>
        <w:t>El Decreto 093 de 2020, el cual crea el Sistema Distrital Bogotá Solidaria en Casa como un mecanismo de redistribución y contingencia para la población pobre y vulnerable durante el periodo de emergencia.</w:t>
      </w:r>
    </w:p>
    <w:p w14:paraId="3ED097B4" w14:textId="77777777" w:rsidR="004F12FA" w:rsidRPr="004F12FA" w:rsidRDefault="004F12FA" w:rsidP="004F12FA">
      <w:pPr>
        <w:pStyle w:val="Subttulo"/>
        <w:numPr>
          <w:ilvl w:val="0"/>
          <w:numId w:val="0"/>
        </w:numPr>
        <w:rPr>
          <w:rFonts w:ascii="Garamond" w:hAnsi="Garamond" w:cs="Arial"/>
          <w:b w:val="0"/>
          <w:bCs w:val="0"/>
          <w:iCs/>
          <w:color w:val="auto"/>
          <w:sz w:val="22"/>
          <w:szCs w:val="22"/>
        </w:rPr>
      </w:pPr>
    </w:p>
    <w:p w14:paraId="5B7FFD59" w14:textId="47CCCCE5" w:rsidR="004F12FA" w:rsidRPr="004F12FA" w:rsidRDefault="004F12FA" w:rsidP="004F12FA">
      <w:pPr>
        <w:pStyle w:val="Subttulo"/>
        <w:numPr>
          <w:ilvl w:val="0"/>
          <w:numId w:val="0"/>
        </w:numPr>
        <w:rPr>
          <w:rFonts w:ascii="Garamond" w:hAnsi="Garamond" w:cs="Arial"/>
          <w:b w:val="0"/>
          <w:bCs w:val="0"/>
          <w:iCs/>
          <w:color w:val="auto"/>
          <w:sz w:val="22"/>
          <w:szCs w:val="22"/>
        </w:rPr>
      </w:pPr>
      <w:r w:rsidRPr="004F12FA">
        <w:rPr>
          <w:rFonts w:ascii="Garamond" w:hAnsi="Garamond" w:cs="Arial"/>
          <w:b w:val="0"/>
          <w:bCs w:val="0"/>
          <w:iCs/>
          <w:color w:val="auto"/>
          <w:sz w:val="22"/>
          <w:szCs w:val="22"/>
        </w:rPr>
        <w:t>•</w:t>
      </w:r>
      <w:r>
        <w:rPr>
          <w:rFonts w:ascii="Garamond" w:hAnsi="Garamond" w:cs="Arial"/>
          <w:b w:val="0"/>
          <w:bCs w:val="0"/>
          <w:iCs/>
          <w:color w:val="auto"/>
          <w:sz w:val="22"/>
          <w:szCs w:val="22"/>
        </w:rPr>
        <w:t xml:space="preserve"> </w:t>
      </w:r>
      <w:r w:rsidRPr="004F12FA">
        <w:rPr>
          <w:rFonts w:ascii="Garamond" w:hAnsi="Garamond" w:cs="Arial"/>
          <w:b w:val="0"/>
          <w:bCs w:val="0"/>
          <w:iCs/>
          <w:color w:val="auto"/>
          <w:sz w:val="22"/>
          <w:szCs w:val="22"/>
        </w:rPr>
        <w:t>Mediante el Decreto 108 de 2020, se crea el Sistema Distrital para la Mitigación del Impacto Económico, el Fomento y Reactivación Económica</w:t>
      </w:r>
      <w:r>
        <w:rPr>
          <w:rFonts w:ascii="Garamond" w:hAnsi="Garamond" w:cs="Arial"/>
          <w:b w:val="0"/>
          <w:bCs w:val="0"/>
          <w:iCs/>
          <w:color w:val="auto"/>
          <w:sz w:val="22"/>
          <w:szCs w:val="22"/>
        </w:rPr>
        <w:t xml:space="preserve"> </w:t>
      </w:r>
      <w:r w:rsidRPr="004F12FA">
        <w:rPr>
          <w:rFonts w:ascii="Garamond" w:hAnsi="Garamond" w:cs="Arial"/>
          <w:b w:val="0"/>
          <w:bCs w:val="0"/>
          <w:iCs/>
          <w:color w:val="auto"/>
          <w:sz w:val="22"/>
          <w:szCs w:val="22"/>
        </w:rPr>
        <w:t>de Bogotá D.C. frente</w:t>
      </w:r>
      <w:r>
        <w:rPr>
          <w:rFonts w:ascii="Garamond" w:hAnsi="Garamond" w:cs="Arial"/>
          <w:b w:val="0"/>
          <w:bCs w:val="0"/>
          <w:iCs/>
          <w:color w:val="auto"/>
          <w:sz w:val="22"/>
          <w:szCs w:val="22"/>
        </w:rPr>
        <w:t xml:space="preserve"> </w:t>
      </w:r>
      <w:r w:rsidRPr="004F12FA">
        <w:rPr>
          <w:rFonts w:ascii="Garamond" w:hAnsi="Garamond" w:cs="Arial"/>
          <w:b w:val="0"/>
          <w:bCs w:val="0"/>
          <w:iCs/>
          <w:color w:val="auto"/>
          <w:sz w:val="22"/>
          <w:szCs w:val="22"/>
        </w:rPr>
        <w:t xml:space="preserve">a la pandemia generada por el COVID-19, para la preservación de los empleos y el tejido empresarial del Distrito Capital y en particular de la micro, pequeña y mediana empresa. Este sistema se compone de tres ejes estratégicos: i) potenciar los sectores de oportunidad; </w:t>
      </w:r>
      <w:proofErr w:type="spellStart"/>
      <w:r w:rsidRPr="004F12FA">
        <w:rPr>
          <w:rFonts w:ascii="Garamond" w:hAnsi="Garamond" w:cs="Arial"/>
          <w:b w:val="0"/>
          <w:bCs w:val="0"/>
          <w:iCs/>
          <w:color w:val="auto"/>
          <w:sz w:val="22"/>
          <w:szCs w:val="22"/>
        </w:rPr>
        <w:t>ii</w:t>
      </w:r>
      <w:proofErr w:type="spellEnd"/>
      <w:r w:rsidRPr="004F12FA">
        <w:rPr>
          <w:rFonts w:ascii="Garamond" w:hAnsi="Garamond" w:cs="Arial"/>
          <w:b w:val="0"/>
          <w:bCs w:val="0"/>
          <w:iCs/>
          <w:color w:val="auto"/>
          <w:sz w:val="22"/>
          <w:szCs w:val="22"/>
        </w:rPr>
        <w:t>) Mitigación de impactos y reactivación;</w:t>
      </w:r>
      <w:r>
        <w:rPr>
          <w:rFonts w:ascii="Garamond" w:hAnsi="Garamond" w:cs="Arial"/>
          <w:b w:val="0"/>
          <w:bCs w:val="0"/>
          <w:iCs/>
          <w:color w:val="auto"/>
          <w:sz w:val="22"/>
          <w:szCs w:val="22"/>
        </w:rPr>
        <w:t xml:space="preserve"> </w:t>
      </w:r>
      <w:proofErr w:type="spellStart"/>
      <w:r w:rsidRPr="004F12FA">
        <w:rPr>
          <w:rFonts w:ascii="Garamond" w:hAnsi="Garamond" w:cs="Arial"/>
          <w:b w:val="0"/>
          <w:bCs w:val="0"/>
          <w:iCs/>
          <w:color w:val="auto"/>
          <w:sz w:val="22"/>
          <w:szCs w:val="22"/>
        </w:rPr>
        <w:t>iii</w:t>
      </w:r>
      <w:proofErr w:type="spellEnd"/>
      <w:r w:rsidRPr="004F12FA">
        <w:rPr>
          <w:rFonts w:ascii="Garamond" w:hAnsi="Garamond" w:cs="Arial"/>
          <w:b w:val="0"/>
          <w:bCs w:val="0"/>
          <w:iCs/>
          <w:color w:val="auto"/>
          <w:sz w:val="22"/>
          <w:szCs w:val="22"/>
        </w:rPr>
        <w:t>) Protocolo sectorial para el funcionamiento de la economía ante los diferentes grados de confinamiento.</w:t>
      </w:r>
    </w:p>
    <w:p w14:paraId="5827369E" w14:textId="77777777" w:rsidR="004F12FA" w:rsidRPr="004F12FA" w:rsidRDefault="004F12FA" w:rsidP="004F12FA">
      <w:pPr>
        <w:pStyle w:val="Subttulo"/>
        <w:numPr>
          <w:ilvl w:val="0"/>
          <w:numId w:val="0"/>
        </w:numPr>
        <w:rPr>
          <w:rFonts w:ascii="Garamond" w:hAnsi="Garamond" w:cs="Arial"/>
          <w:b w:val="0"/>
          <w:bCs w:val="0"/>
          <w:iCs/>
          <w:color w:val="auto"/>
          <w:sz w:val="22"/>
          <w:szCs w:val="22"/>
        </w:rPr>
      </w:pPr>
    </w:p>
    <w:p w14:paraId="73672BD4" w14:textId="36932084" w:rsidR="004F12FA" w:rsidRPr="004F12FA" w:rsidRDefault="004F12FA" w:rsidP="004F12FA">
      <w:pPr>
        <w:pStyle w:val="Subttulo"/>
        <w:numPr>
          <w:ilvl w:val="0"/>
          <w:numId w:val="0"/>
        </w:numPr>
        <w:rPr>
          <w:rFonts w:ascii="Garamond" w:hAnsi="Garamond" w:cs="Arial"/>
          <w:b w:val="0"/>
          <w:bCs w:val="0"/>
          <w:iCs/>
          <w:color w:val="auto"/>
          <w:sz w:val="22"/>
          <w:szCs w:val="22"/>
        </w:rPr>
      </w:pPr>
      <w:r w:rsidRPr="004F12FA">
        <w:rPr>
          <w:rFonts w:ascii="Garamond" w:hAnsi="Garamond" w:cs="Arial"/>
          <w:b w:val="0"/>
          <w:bCs w:val="0"/>
          <w:iCs/>
          <w:color w:val="auto"/>
          <w:sz w:val="22"/>
          <w:szCs w:val="22"/>
        </w:rPr>
        <w:t>•</w:t>
      </w:r>
      <w:r>
        <w:rPr>
          <w:rFonts w:ascii="Garamond" w:hAnsi="Garamond" w:cs="Arial"/>
          <w:b w:val="0"/>
          <w:bCs w:val="0"/>
          <w:iCs/>
          <w:color w:val="auto"/>
          <w:sz w:val="22"/>
          <w:szCs w:val="22"/>
        </w:rPr>
        <w:t xml:space="preserve"> </w:t>
      </w:r>
      <w:r w:rsidRPr="004F12FA">
        <w:rPr>
          <w:rFonts w:ascii="Garamond" w:hAnsi="Garamond" w:cs="Arial"/>
          <w:b w:val="0"/>
          <w:bCs w:val="0"/>
          <w:iCs/>
          <w:color w:val="auto"/>
          <w:sz w:val="22"/>
          <w:szCs w:val="22"/>
        </w:rPr>
        <w:t>Decreto 113 de 2020, establece medidas excepcionales y transitorias en el manejo presupuestal delos Fondos de Desarrollo Local para atender la emergencia económica, social y ecológica declarada por el Decreto Ley 417 de 2020 y la calamidad pública declarada en Bogotá D.C. por el Decreto 87 de 2020 bajo el cual “los alcaldes locales ordenarán el gasto de estos recursos, de acuerdo a lo establecido en los respectivos Manuales Operativos del Sistema de Bogotá Solidaria en Casa y del Sistema Distrital para la Mitigación del Impacto Económico, el Fomento y la Reactivación</w:t>
      </w:r>
      <w:r>
        <w:rPr>
          <w:rFonts w:ascii="Garamond" w:hAnsi="Garamond" w:cs="Arial"/>
          <w:b w:val="0"/>
          <w:bCs w:val="0"/>
          <w:iCs/>
          <w:color w:val="auto"/>
          <w:sz w:val="22"/>
          <w:szCs w:val="22"/>
        </w:rPr>
        <w:t xml:space="preserve"> </w:t>
      </w:r>
      <w:r w:rsidRPr="004F12FA">
        <w:rPr>
          <w:rFonts w:ascii="Garamond" w:hAnsi="Garamond" w:cs="Arial"/>
          <w:b w:val="0"/>
          <w:bCs w:val="0"/>
          <w:iCs/>
          <w:color w:val="auto"/>
          <w:sz w:val="22"/>
          <w:szCs w:val="22"/>
        </w:rPr>
        <w:t>Económica de Bogotá D.C.”</w:t>
      </w:r>
    </w:p>
    <w:p w14:paraId="58095B73" w14:textId="77777777" w:rsidR="004F12FA" w:rsidRPr="004F12FA" w:rsidRDefault="004F12FA" w:rsidP="004F12FA">
      <w:pPr>
        <w:pStyle w:val="Subttulo"/>
        <w:numPr>
          <w:ilvl w:val="0"/>
          <w:numId w:val="0"/>
        </w:numPr>
        <w:rPr>
          <w:rFonts w:ascii="Garamond" w:hAnsi="Garamond" w:cs="Arial"/>
          <w:b w:val="0"/>
          <w:bCs w:val="0"/>
          <w:iCs/>
          <w:color w:val="auto"/>
          <w:sz w:val="22"/>
          <w:szCs w:val="22"/>
        </w:rPr>
      </w:pPr>
    </w:p>
    <w:p w14:paraId="5E248EBD" w14:textId="77FFDB11" w:rsidR="004F12FA" w:rsidRDefault="004F12FA" w:rsidP="004F12FA">
      <w:pPr>
        <w:pStyle w:val="Subttulo"/>
        <w:numPr>
          <w:ilvl w:val="0"/>
          <w:numId w:val="0"/>
        </w:numPr>
        <w:ind w:hanging="12"/>
        <w:rPr>
          <w:rFonts w:ascii="Garamond" w:hAnsi="Garamond" w:cs="Arial"/>
          <w:b w:val="0"/>
          <w:bCs w:val="0"/>
          <w:iCs/>
          <w:color w:val="auto"/>
          <w:sz w:val="22"/>
          <w:szCs w:val="22"/>
        </w:rPr>
      </w:pPr>
      <w:r w:rsidRPr="004F12FA">
        <w:rPr>
          <w:rFonts w:ascii="Garamond" w:hAnsi="Garamond" w:cs="Arial"/>
          <w:b w:val="0"/>
          <w:bCs w:val="0"/>
          <w:iCs/>
          <w:color w:val="auto"/>
          <w:sz w:val="22"/>
          <w:szCs w:val="22"/>
        </w:rPr>
        <w:t>•Mediante la Resolución 34 del 20/04/20, al Alcaldía Local de Teusaquillo declara la urgencia manifiesta en la localidad.</w:t>
      </w:r>
    </w:p>
    <w:p w14:paraId="6BDA1543" w14:textId="77777777" w:rsidR="004F12FA" w:rsidRDefault="004F12FA" w:rsidP="004F12FA">
      <w:pPr>
        <w:pStyle w:val="Subttulo"/>
        <w:numPr>
          <w:ilvl w:val="0"/>
          <w:numId w:val="0"/>
        </w:numPr>
        <w:ind w:hanging="12"/>
        <w:rPr>
          <w:rFonts w:ascii="Garamond" w:hAnsi="Garamond" w:cs="Arial"/>
          <w:b w:val="0"/>
          <w:bCs w:val="0"/>
          <w:iCs/>
          <w:color w:val="auto"/>
          <w:sz w:val="22"/>
          <w:szCs w:val="22"/>
        </w:rPr>
      </w:pPr>
    </w:p>
    <w:p w14:paraId="38B20581" w14:textId="77777777" w:rsidR="004F12FA" w:rsidRDefault="004F12FA" w:rsidP="004F12FA">
      <w:pPr>
        <w:pStyle w:val="Subttulo"/>
        <w:numPr>
          <w:ilvl w:val="0"/>
          <w:numId w:val="0"/>
        </w:numPr>
        <w:ind w:hanging="12"/>
        <w:rPr>
          <w:rFonts w:ascii="Garamond" w:hAnsi="Garamond" w:cs="Arial"/>
          <w:b w:val="0"/>
          <w:bCs w:val="0"/>
          <w:iCs/>
          <w:color w:val="auto"/>
          <w:sz w:val="22"/>
          <w:szCs w:val="22"/>
        </w:rPr>
      </w:pPr>
    </w:p>
    <w:p w14:paraId="6599F6CC" w14:textId="77777777" w:rsidR="004F12FA" w:rsidRPr="008D37E6" w:rsidRDefault="004F12FA" w:rsidP="004F12FA">
      <w:pPr>
        <w:pStyle w:val="Subttulo"/>
        <w:numPr>
          <w:ilvl w:val="0"/>
          <w:numId w:val="0"/>
        </w:numPr>
        <w:ind w:hanging="12"/>
        <w:rPr>
          <w:rFonts w:ascii="Garamond" w:hAnsi="Garamond" w:cs="Arial"/>
          <w:b w:val="0"/>
          <w:bCs w:val="0"/>
          <w:iCs/>
          <w:color w:val="auto"/>
          <w:sz w:val="22"/>
          <w:szCs w:val="22"/>
        </w:rPr>
      </w:pPr>
    </w:p>
    <w:p w14:paraId="4A1F4882" w14:textId="77777777" w:rsidR="00E6618F" w:rsidRPr="00C55C54" w:rsidRDefault="00E6618F" w:rsidP="00437102">
      <w:pPr>
        <w:pStyle w:val="Subttulo"/>
        <w:numPr>
          <w:ilvl w:val="0"/>
          <w:numId w:val="0"/>
        </w:numPr>
        <w:rPr>
          <w:rFonts w:ascii="Garamond" w:hAnsi="Garamond" w:cs="Arial"/>
          <w:sz w:val="22"/>
          <w:szCs w:val="22"/>
        </w:rPr>
      </w:pPr>
    </w:p>
    <w:p w14:paraId="2D2D8250" w14:textId="77777777" w:rsidR="005A4CFC" w:rsidRPr="00C55C54" w:rsidRDefault="007E1D2C" w:rsidP="00705E10">
      <w:pPr>
        <w:pStyle w:val="Subttulo"/>
        <w:numPr>
          <w:ilvl w:val="0"/>
          <w:numId w:val="3"/>
        </w:numPr>
        <w:rPr>
          <w:rFonts w:ascii="Garamond" w:hAnsi="Garamond" w:cs="Arial"/>
          <w:sz w:val="22"/>
          <w:szCs w:val="22"/>
        </w:rPr>
      </w:pPr>
      <w:r w:rsidRPr="00C55C54">
        <w:rPr>
          <w:rFonts w:ascii="Garamond" w:hAnsi="Garamond" w:cs="Arial"/>
          <w:sz w:val="22"/>
          <w:szCs w:val="22"/>
        </w:rPr>
        <w:lastRenderedPageBreak/>
        <w:t>PROSPECTIVAS FINANCIERAS Y DE COBERTURA</w:t>
      </w:r>
      <w:bookmarkEnd w:id="8"/>
    </w:p>
    <w:p w14:paraId="45ECFDCB" w14:textId="77777777" w:rsidR="009E698A" w:rsidRPr="00C55C54" w:rsidRDefault="009E698A" w:rsidP="00D92AD7">
      <w:pPr>
        <w:rPr>
          <w:rFonts w:ascii="Garamond" w:hAnsi="Garamond" w:cs="Arial"/>
          <w:b/>
          <w:sz w:val="22"/>
          <w:szCs w:val="22"/>
        </w:rPr>
      </w:pPr>
    </w:p>
    <w:p w14:paraId="2FD14092" w14:textId="77777777" w:rsidR="00536BD3" w:rsidRPr="00C55C54" w:rsidRDefault="001131C0" w:rsidP="00D92AD7">
      <w:pPr>
        <w:pStyle w:val="Subttulo"/>
        <w:numPr>
          <w:ilvl w:val="0"/>
          <w:numId w:val="0"/>
        </w:numPr>
        <w:rPr>
          <w:rFonts w:ascii="Garamond" w:hAnsi="Garamond" w:cs="Arial"/>
          <w:sz w:val="22"/>
          <w:szCs w:val="22"/>
        </w:rPr>
      </w:pPr>
      <w:bookmarkStart w:id="9" w:name="_Toc251066185"/>
      <w:r w:rsidRPr="00C55C54">
        <w:rPr>
          <w:rFonts w:ascii="Garamond" w:hAnsi="Garamond" w:cs="Arial"/>
          <w:sz w:val="22"/>
          <w:szCs w:val="22"/>
        </w:rPr>
        <w:t>Costos del Proyecto</w:t>
      </w:r>
      <w:r w:rsidR="0071401D" w:rsidRPr="00C55C54">
        <w:rPr>
          <w:rFonts w:ascii="Garamond" w:hAnsi="Garamond" w:cs="Arial"/>
          <w:sz w:val="22"/>
          <w:szCs w:val="22"/>
        </w:rPr>
        <w:t xml:space="preserve"> (cifras en pesos)</w:t>
      </w:r>
      <w:r w:rsidRPr="00C55C54">
        <w:rPr>
          <w:rFonts w:ascii="Garamond" w:hAnsi="Garamond" w:cs="Arial"/>
          <w:sz w:val="22"/>
          <w:szCs w:val="22"/>
        </w:rPr>
        <w:t>:</w:t>
      </w:r>
      <w:bookmarkEnd w:id="9"/>
      <w:r w:rsidRPr="00C55C54">
        <w:rPr>
          <w:rFonts w:ascii="Garamond" w:hAnsi="Garamond" w:cs="Arial"/>
          <w:sz w:val="22"/>
          <w:szCs w:val="22"/>
        </w:rPr>
        <w:t xml:space="preserve"> </w:t>
      </w:r>
    </w:p>
    <w:p w14:paraId="09A6E321" w14:textId="77777777" w:rsidR="00DE27C3" w:rsidRPr="00C55C54" w:rsidRDefault="00DE27C3" w:rsidP="00D92AD7">
      <w:pPr>
        <w:pStyle w:val="Subttulo"/>
        <w:numPr>
          <w:ilvl w:val="0"/>
          <w:numId w:val="0"/>
        </w:numPr>
        <w:rPr>
          <w:rFonts w:ascii="Garamond" w:hAnsi="Garamond" w:cs="Arial"/>
          <w:sz w:val="22"/>
          <w:szCs w:val="22"/>
        </w:rPr>
      </w:pPr>
    </w:p>
    <w:tbl>
      <w:tblPr>
        <w:tblW w:w="53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6"/>
        <w:gridCol w:w="1921"/>
        <w:gridCol w:w="1378"/>
        <w:gridCol w:w="1196"/>
        <w:gridCol w:w="1168"/>
        <w:gridCol w:w="1337"/>
        <w:gridCol w:w="1188"/>
      </w:tblGrid>
      <w:tr w:rsidR="003F235D" w:rsidRPr="00C55C54" w14:paraId="6C7C99F6" w14:textId="77777777" w:rsidTr="00485BC6">
        <w:trPr>
          <w:trHeight w:val="453"/>
          <w:tblHeader/>
        </w:trPr>
        <w:tc>
          <w:tcPr>
            <w:tcW w:w="957" w:type="pct"/>
            <w:vMerge w:val="restart"/>
            <w:shd w:val="clear" w:color="000000" w:fill="D9D9D9"/>
            <w:vAlign w:val="center"/>
            <w:hideMark/>
          </w:tcPr>
          <w:p w14:paraId="62642468" w14:textId="77777777" w:rsidR="003F235D" w:rsidRPr="00C55C54" w:rsidRDefault="003F235D" w:rsidP="003F235D">
            <w:pPr>
              <w:jc w:val="center"/>
              <w:rPr>
                <w:rFonts w:ascii="Garamond" w:hAnsi="Garamond" w:cs="Calibri"/>
                <w:b/>
                <w:bCs/>
                <w:color w:val="000000"/>
                <w:sz w:val="22"/>
                <w:szCs w:val="22"/>
                <w:lang w:eastAsia="es-CO"/>
              </w:rPr>
            </w:pPr>
            <w:r w:rsidRPr="00C55C54">
              <w:rPr>
                <w:rFonts w:ascii="Garamond" w:hAnsi="Garamond" w:cs="Calibri"/>
                <w:b/>
                <w:bCs/>
                <w:iCs/>
                <w:color w:val="000000"/>
                <w:sz w:val="22"/>
                <w:szCs w:val="22"/>
                <w:lang w:eastAsia="es-CO"/>
              </w:rPr>
              <w:t>META</w:t>
            </w:r>
            <w:r w:rsidRPr="00C55C54">
              <w:rPr>
                <w:rFonts w:ascii="Garamond" w:hAnsi="Garamond" w:cs="Calibri"/>
                <w:b/>
                <w:bCs/>
                <w:color w:val="000000"/>
                <w:sz w:val="22"/>
                <w:szCs w:val="22"/>
                <w:lang w:eastAsia="es-CO"/>
              </w:rPr>
              <w:t>(S) DE PROYECTO</w:t>
            </w:r>
          </w:p>
        </w:tc>
        <w:tc>
          <w:tcPr>
            <w:tcW w:w="935" w:type="pct"/>
            <w:vMerge w:val="restart"/>
            <w:shd w:val="clear" w:color="000000" w:fill="D9D9D9"/>
            <w:vAlign w:val="center"/>
            <w:hideMark/>
          </w:tcPr>
          <w:p w14:paraId="36D58532" w14:textId="77777777" w:rsidR="003F235D" w:rsidRPr="00C55C54" w:rsidRDefault="003F235D" w:rsidP="003F235D">
            <w:pPr>
              <w:jc w:val="center"/>
              <w:rPr>
                <w:rFonts w:ascii="Garamond" w:hAnsi="Garamond" w:cs="Calibri"/>
                <w:b/>
                <w:bCs/>
                <w:color w:val="000000"/>
                <w:sz w:val="22"/>
                <w:szCs w:val="22"/>
                <w:lang w:eastAsia="es-CO"/>
              </w:rPr>
            </w:pPr>
            <w:r w:rsidRPr="00C55C54">
              <w:rPr>
                <w:rFonts w:ascii="Garamond" w:hAnsi="Garamond" w:cs="Calibri"/>
                <w:b/>
                <w:bCs/>
                <w:color w:val="000000"/>
                <w:sz w:val="22"/>
                <w:szCs w:val="22"/>
                <w:lang w:eastAsia="es-CO"/>
              </w:rPr>
              <w:t>COMPONENTES</w:t>
            </w:r>
          </w:p>
        </w:tc>
        <w:tc>
          <w:tcPr>
            <w:tcW w:w="686" w:type="pct"/>
            <w:vMerge w:val="restart"/>
            <w:shd w:val="clear" w:color="000000" w:fill="D9D9D9"/>
            <w:vAlign w:val="center"/>
            <w:hideMark/>
          </w:tcPr>
          <w:p w14:paraId="386399B8" w14:textId="77777777" w:rsidR="003F235D" w:rsidRPr="00C55C54" w:rsidRDefault="003F235D" w:rsidP="003F235D">
            <w:pPr>
              <w:jc w:val="center"/>
              <w:rPr>
                <w:rFonts w:ascii="Garamond" w:hAnsi="Garamond" w:cs="Calibri"/>
                <w:b/>
                <w:bCs/>
                <w:color w:val="000000"/>
                <w:sz w:val="22"/>
                <w:szCs w:val="22"/>
                <w:lang w:eastAsia="es-CO"/>
              </w:rPr>
            </w:pPr>
            <w:r w:rsidRPr="00C55C54">
              <w:rPr>
                <w:rFonts w:ascii="Garamond" w:hAnsi="Garamond" w:cs="Calibri"/>
                <w:b/>
                <w:bCs/>
                <w:sz w:val="22"/>
                <w:szCs w:val="22"/>
                <w:lang w:eastAsia="es-CO"/>
              </w:rPr>
              <w:t>OBJETO DE GASTO RECURSOS FDL</w:t>
            </w:r>
          </w:p>
        </w:tc>
        <w:tc>
          <w:tcPr>
            <w:tcW w:w="2423" w:type="pct"/>
            <w:gridSpan w:val="4"/>
            <w:shd w:val="clear" w:color="000000" w:fill="D9D9D9"/>
            <w:vAlign w:val="center"/>
            <w:hideMark/>
          </w:tcPr>
          <w:p w14:paraId="600CF76A" w14:textId="77777777" w:rsidR="003F235D" w:rsidRPr="00C55C54" w:rsidRDefault="003F235D" w:rsidP="00AF7EC3">
            <w:pPr>
              <w:jc w:val="center"/>
              <w:rPr>
                <w:rFonts w:ascii="Garamond" w:hAnsi="Garamond" w:cs="Calibri"/>
                <w:b/>
                <w:bCs/>
                <w:color w:val="000000"/>
                <w:sz w:val="22"/>
                <w:szCs w:val="22"/>
                <w:lang w:eastAsia="es-CO"/>
              </w:rPr>
            </w:pPr>
            <w:r w:rsidRPr="00C55C54">
              <w:rPr>
                <w:rFonts w:ascii="Garamond" w:hAnsi="Garamond" w:cs="Calibri"/>
                <w:b/>
                <w:bCs/>
                <w:color w:val="000000"/>
                <w:sz w:val="22"/>
                <w:szCs w:val="22"/>
                <w:lang w:eastAsia="es-CO"/>
              </w:rPr>
              <w:t>COSTOS</w:t>
            </w:r>
          </w:p>
        </w:tc>
      </w:tr>
      <w:tr w:rsidR="009C4C94" w:rsidRPr="00C55C54" w14:paraId="5C7EE846" w14:textId="77777777" w:rsidTr="00485BC6">
        <w:trPr>
          <w:trHeight w:val="315"/>
          <w:tblHeader/>
        </w:trPr>
        <w:tc>
          <w:tcPr>
            <w:tcW w:w="957" w:type="pct"/>
            <w:vMerge/>
            <w:vAlign w:val="center"/>
            <w:hideMark/>
          </w:tcPr>
          <w:p w14:paraId="032B6742" w14:textId="77777777" w:rsidR="003F235D" w:rsidRPr="00C55C54" w:rsidRDefault="003F235D" w:rsidP="003F235D">
            <w:pPr>
              <w:jc w:val="left"/>
              <w:rPr>
                <w:rFonts w:ascii="Garamond" w:hAnsi="Garamond" w:cs="Calibri"/>
                <w:b/>
                <w:bCs/>
                <w:color w:val="000000"/>
                <w:sz w:val="22"/>
                <w:szCs w:val="22"/>
                <w:lang w:eastAsia="es-CO"/>
              </w:rPr>
            </w:pPr>
          </w:p>
        </w:tc>
        <w:tc>
          <w:tcPr>
            <w:tcW w:w="935" w:type="pct"/>
            <w:vMerge/>
            <w:vAlign w:val="center"/>
            <w:hideMark/>
          </w:tcPr>
          <w:p w14:paraId="3325103D" w14:textId="77777777" w:rsidR="003F235D" w:rsidRPr="00C55C54" w:rsidRDefault="003F235D" w:rsidP="003F235D">
            <w:pPr>
              <w:jc w:val="left"/>
              <w:rPr>
                <w:rFonts w:ascii="Garamond" w:hAnsi="Garamond" w:cs="Calibri"/>
                <w:b/>
                <w:bCs/>
                <w:color w:val="000000"/>
                <w:sz w:val="22"/>
                <w:szCs w:val="22"/>
                <w:lang w:eastAsia="es-CO"/>
              </w:rPr>
            </w:pPr>
          </w:p>
        </w:tc>
        <w:tc>
          <w:tcPr>
            <w:tcW w:w="686" w:type="pct"/>
            <w:vMerge/>
            <w:vAlign w:val="center"/>
            <w:hideMark/>
          </w:tcPr>
          <w:p w14:paraId="2FECD605" w14:textId="77777777" w:rsidR="003F235D" w:rsidRPr="00C55C54" w:rsidRDefault="003F235D" w:rsidP="003F235D">
            <w:pPr>
              <w:jc w:val="left"/>
              <w:rPr>
                <w:rFonts w:ascii="Garamond" w:hAnsi="Garamond" w:cs="Calibri"/>
                <w:b/>
                <w:bCs/>
                <w:color w:val="000000"/>
                <w:sz w:val="22"/>
                <w:szCs w:val="22"/>
                <w:lang w:eastAsia="es-CO"/>
              </w:rPr>
            </w:pPr>
          </w:p>
        </w:tc>
        <w:tc>
          <w:tcPr>
            <w:tcW w:w="596" w:type="pct"/>
            <w:shd w:val="clear" w:color="000000" w:fill="D9D9D9"/>
            <w:vAlign w:val="center"/>
            <w:hideMark/>
          </w:tcPr>
          <w:p w14:paraId="2BDB50D7" w14:textId="77777777" w:rsidR="003F235D" w:rsidRPr="00C55C54" w:rsidRDefault="003F235D" w:rsidP="003F235D">
            <w:pPr>
              <w:jc w:val="right"/>
              <w:rPr>
                <w:rFonts w:ascii="Garamond" w:hAnsi="Garamond" w:cs="Calibri"/>
                <w:b/>
                <w:bCs/>
                <w:color w:val="000000"/>
                <w:sz w:val="22"/>
                <w:szCs w:val="22"/>
                <w:lang w:eastAsia="es-CO"/>
              </w:rPr>
            </w:pPr>
            <w:r w:rsidRPr="00C55C54">
              <w:rPr>
                <w:rFonts w:ascii="Garamond" w:hAnsi="Garamond" w:cs="Calibri"/>
                <w:b/>
                <w:bCs/>
                <w:color w:val="000000"/>
                <w:sz w:val="22"/>
                <w:szCs w:val="22"/>
                <w:lang w:val="es-ES" w:eastAsia="es-CO"/>
              </w:rPr>
              <w:t>2021</w:t>
            </w:r>
          </w:p>
        </w:tc>
        <w:tc>
          <w:tcPr>
            <w:tcW w:w="568" w:type="pct"/>
            <w:shd w:val="clear" w:color="000000" w:fill="D9D9D9"/>
            <w:vAlign w:val="center"/>
            <w:hideMark/>
          </w:tcPr>
          <w:p w14:paraId="17B90579" w14:textId="77777777" w:rsidR="003F235D" w:rsidRPr="00C55C54" w:rsidRDefault="003F235D" w:rsidP="003F235D">
            <w:pPr>
              <w:jc w:val="right"/>
              <w:rPr>
                <w:rFonts w:ascii="Garamond" w:hAnsi="Garamond" w:cs="Calibri"/>
                <w:b/>
                <w:bCs/>
                <w:color w:val="000000"/>
                <w:sz w:val="22"/>
                <w:szCs w:val="22"/>
                <w:lang w:eastAsia="es-CO"/>
              </w:rPr>
            </w:pPr>
            <w:r w:rsidRPr="00C55C54">
              <w:rPr>
                <w:rFonts w:ascii="Garamond" w:hAnsi="Garamond" w:cs="Calibri"/>
                <w:b/>
                <w:bCs/>
                <w:color w:val="000000"/>
                <w:sz w:val="22"/>
                <w:szCs w:val="22"/>
                <w:lang w:val="es-ES" w:eastAsia="es-CO"/>
              </w:rPr>
              <w:t>2022</w:t>
            </w:r>
          </w:p>
        </w:tc>
        <w:tc>
          <w:tcPr>
            <w:tcW w:w="666" w:type="pct"/>
            <w:shd w:val="clear" w:color="000000" w:fill="D9D9D9"/>
            <w:vAlign w:val="center"/>
            <w:hideMark/>
          </w:tcPr>
          <w:p w14:paraId="3013C3BB" w14:textId="77777777" w:rsidR="003F235D" w:rsidRPr="00C55C54" w:rsidRDefault="003F235D" w:rsidP="003F235D">
            <w:pPr>
              <w:jc w:val="right"/>
              <w:rPr>
                <w:rFonts w:ascii="Garamond" w:hAnsi="Garamond" w:cs="Calibri"/>
                <w:b/>
                <w:bCs/>
                <w:color w:val="000000"/>
                <w:sz w:val="22"/>
                <w:szCs w:val="22"/>
                <w:lang w:eastAsia="es-CO"/>
              </w:rPr>
            </w:pPr>
            <w:r w:rsidRPr="00C55C54">
              <w:rPr>
                <w:rFonts w:ascii="Garamond" w:hAnsi="Garamond" w:cs="Calibri"/>
                <w:b/>
                <w:bCs/>
                <w:color w:val="000000"/>
                <w:sz w:val="22"/>
                <w:szCs w:val="22"/>
                <w:lang w:val="es-ES" w:eastAsia="es-CO"/>
              </w:rPr>
              <w:t>2023</w:t>
            </w:r>
          </w:p>
        </w:tc>
        <w:tc>
          <w:tcPr>
            <w:tcW w:w="592" w:type="pct"/>
            <w:shd w:val="clear" w:color="000000" w:fill="D9D9D9"/>
            <w:vAlign w:val="center"/>
            <w:hideMark/>
          </w:tcPr>
          <w:p w14:paraId="0148AF6F" w14:textId="77777777" w:rsidR="003F235D" w:rsidRPr="00C55C54" w:rsidRDefault="003F235D" w:rsidP="003F235D">
            <w:pPr>
              <w:jc w:val="right"/>
              <w:rPr>
                <w:rFonts w:ascii="Garamond" w:hAnsi="Garamond" w:cs="Calibri"/>
                <w:b/>
                <w:bCs/>
                <w:color w:val="000000"/>
                <w:sz w:val="22"/>
                <w:szCs w:val="22"/>
                <w:lang w:eastAsia="es-CO"/>
              </w:rPr>
            </w:pPr>
            <w:r w:rsidRPr="00C55C54">
              <w:rPr>
                <w:rFonts w:ascii="Garamond" w:hAnsi="Garamond" w:cs="Calibri"/>
                <w:b/>
                <w:bCs/>
                <w:color w:val="000000"/>
                <w:sz w:val="22"/>
                <w:szCs w:val="22"/>
                <w:lang w:val="es-ES" w:eastAsia="es-CO"/>
              </w:rPr>
              <w:t>2024</w:t>
            </w:r>
          </w:p>
        </w:tc>
      </w:tr>
      <w:tr w:rsidR="00485BC6" w:rsidRPr="00C55C54" w14:paraId="556C9444" w14:textId="77777777" w:rsidTr="00485BC6">
        <w:trPr>
          <w:trHeight w:val="1084"/>
        </w:trPr>
        <w:tc>
          <w:tcPr>
            <w:tcW w:w="957" w:type="pct"/>
            <w:vMerge w:val="restart"/>
            <w:shd w:val="clear" w:color="auto" w:fill="auto"/>
            <w:vAlign w:val="center"/>
          </w:tcPr>
          <w:p w14:paraId="0BA1B30E" w14:textId="6DE41C23" w:rsidR="00485BC6" w:rsidRPr="00C55C54" w:rsidRDefault="00485BC6" w:rsidP="00485BC6">
            <w:pPr>
              <w:rPr>
                <w:rFonts w:ascii="Garamond" w:hAnsi="Garamond" w:cs="Calibri"/>
                <w:sz w:val="22"/>
                <w:szCs w:val="22"/>
                <w:lang w:eastAsia="es-CO"/>
              </w:rPr>
            </w:pPr>
            <w:r w:rsidRPr="004F12FA">
              <w:rPr>
                <w:rFonts w:ascii="Garamond" w:hAnsi="Garamond" w:cs="Calibri"/>
                <w:sz w:val="22"/>
                <w:szCs w:val="22"/>
                <w:lang w:eastAsia="es-CO"/>
              </w:rPr>
              <w:t>Capacitar 800 personas para la construcción de ciudadanía y desarrollo de capacidades para el ejercicio de derechos de las mujeres.</w:t>
            </w:r>
          </w:p>
        </w:tc>
        <w:tc>
          <w:tcPr>
            <w:tcW w:w="935" w:type="pct"/>
            <w:vMerge w:val="restart"/>
            <w:shd w:val="clear" w:color="auto" w:fill="auto"/>
            <w:vAlign w:val="center"/>
          </w:tcPr>
          <w:p w14:paraId="555ED50F" w14:textId="38A7441E" w:rsidR="00485BC6" w:rsidRPr="00C55C54" w:rsidRDefault="00485BC6" w:rsidP="00485BC6">
            <w:pPr>
              <w:jc w:val="center"/>
              <w:rPr>
                <w:rFonts w:ascii="Garamond" w:hAnsi="Garamond" w:cs="Calibri"/>
                <w:sz w:val="22"/>
                <w:szCs w:val="22"/>
                <w:lang w:eastAsia="es-CO"/>
              </w:rPr>
            </w:pPr>
            <w:r w:rsidRPr="004F12FA">
              <w:rPr>
                <w:rFonts w:ascii="Garamond" w:hAnsi="Garamond" w:cs="Calibri"/>
                <w:sz w:val="22"/>
                <w:szCs w:val="22"/>
                <w:lang w:eastAsia="es-CO"/>
              </w:rPr>
              <w:t>Desarrollo</w:t>
            </w:r>
            <w:r w:rsidRPr="004F12FA">
              <w:rPr>
                <w:rFonts w:ascii="Garamond" w:hAnsi="Garamond" w:cs="Calibri"/>
                <w:sz w:val="22"/>
                <w:szCs w:val="22"/>
                <w:lang w:eastAsia="es-CO"/>
              </w:rPr>
              <w:tab/>
              <w:t>de capacidades</w:t>
            </w:r>
          </w:p>
        </w:tc>
        <w:tc>
          <w:tcPr>
            <w:tcW w:w="686" w:type="pct"/>
            <w:shd w:val="clear" w:color="auto" w:fill="auto"/>
            <w:vAlign w:val="center"/>
          </w:tcPr>
          <w:p w14:paraId="32208A66" w14:textId="39D986DB" w:rsidR="00485BC6" w:rsidRPr="00485BC6" w:rsidRDefault="00485BC6" w:rsidP="00485BC6">
            <w:pPr>
              <w:jc w:val="center"/>
              <w:rPr>
                <w:rFonts w:ascii="Garamond" w:hAnsi="Garamond" w:cs="Calibri"/>
                <w:sz w:val="22"/>
                <w:szCs w:val="22"/>
                <w:lang w:eastAsia="es-CO"/>
              </w:rPr>
            </w:pPr>
            <w:r w:rsidRPr="00485BC6">
              <w:rPr>
                <w:rFonts w:ascii="Garamond" w:eastAsia="Arial Narrow" w:hAnsi="Garamond" w:cs="Arial Narrow"/>
                <w:w w:val="105"/>
                <w:sz w:val="16"/>
                <w:szCs w:val="22"/>
                <w:lang w:val="es-ES" w:bidi="es-ES"/>
              </w:rPr>
              <w:t>Capacitación</w:t>
            </w:r>
            <w:r w:rsidRPr="00485BC6">
              <w:rPr>
                <w:rFonts w:ascii="Garamond" w:eastAsia="Arial Narrow" w:hAnsi="Garamond" w:cs="Arial Narrow"/>
                <w:w w:val="105"/>
                <w:sz w:val="16"/>
                <w:szCs w:val="22"/>
                <w:lang w:val="es-ES" w:bidi="es-ES"/>
              </w:rPr>
              <w:t xml:space="preserve"> </w:t>
            </w:r>
            <w:r w:rsidRPr="00485BC6">
              <w:rPr>
                <w:rFonts w:ascii="Garamond" w:eastAsia="Arial Narrow" w:hAnsi="Garamond" w:cs="Arial Narrow"/>
                <w:w w:val="105"/>
                <w:sz w:val="16"/>
                <w:szCs w:val="22"/>
                <w:lang w:val="es-ES" w:bidi="es-ES"/>
              </w:rPr>
              <w:t>en Construcción de Ciudadanía y desarrollo de capacidades para el ejercicio de derechos de las mujeres.</w:t>
            </w:r>
          </w:p>
        </w:tc>
        <w:tc>
          <w:tcPr>
            <w:tcW w:w="596" w:type="pct"/>
            <w:shd w:val="clear" w:color="auto" w:fill="auto"/>
          </w:tcPr>
          <w:p w14:paraId="633A638A" w14:textId="77777777" w:rsidR="00485BC6" w:rsidRPr="00485BC6" w:rsidRDefault="00485BC6" w:rsidP="00485BC6">
            <w:pPr>
              <w:pStyle w:val="TableParagraph"/>
              <w:rPr>
                <w:sz w:val="18"/>
              </w:rPr>
            </w:pPr>
          </w:p>
          <w:p w14:paraId="52099CF1" w14:textId="77777777" w:rsidR="00485BC6" w:rsidRPr="00485BC6" w:rsidRDefault="00485BC6" w:rsidP="00485BC6">
            <w:pPr>
              <w:pStyle w:val="TableParagraph"/>
              <w:rPr>
                <w:sz w:val="18"/>
              </w:rPr>
            </w:pPr>
          </w:p>
          <w:p w14:paraId="55D6B466" w14:textId="77777777" w:rsidR="00485BC6" w:rsidRPr="00485BC6" w:rsidRDefault="00485BC6" w:rsidP="00485BC6">
            <w:pPr>
              <w:pStyle w:val="TableParagraph"/>
              <w:spacing w:before="2"/>
              <w:rPr>
                <w:sz w:val="20"/>
              </w:rPr>
            </w:pPr>
          </w:p>
          <w:p w14:paraId="256A3EC0" w14:textId="28D387A5" w:rsidR="00485BC6" w:rsidRPr="00485BC6" w:rsidRDefault="00485BC6" w:rsidP="00485BC6">
            <w:pPr>
              <w:jc w:val="right"/>
              <w:rPr>
                <w:rFonts w:ascii="Garamond" w:hAnsi="Garamond" w:cs="Calibri"/>
                <w:color w:val="000000"/>
                <w:sz w:val="22"/>
                <w:szCs w:val="22"/>
                <w:lang w:eastAsia="es-CO"/>
              </w:rPr>
            </w:pPr>
            <w:r w:rsidRPr="00485BC6">
              <w:rPr>
                <w:w w:val="105"/>
                <w:sz w:val="16"/>
              </w:rPr>
              <w:t>$334.000.000</w:t>
            </w:r>
          </w:p>
        </w:tc>
        <w:tc>
          <w:tcPr>
            <w:tcW w:w="568" w:type="pct"/>
            <w:shd w:val="clear" w:color="auto" w:fill="auto"/>
          </w:tcPr>
          <w:p w14:paraId="56078F92" w14:textId="77777777" w:rsidR="00485BC6" w:rsidRPr="00485BC6" w:rsidRDefault="00485BC6" w:rsidP="00485BC6">
            <w:pPr>
              <w:pStyle w:val="TableParagraph"/>
              <w:rPr>
                <w:sz w:val="18"/>
              </w:rPr>
            </w:pPr>
          </w:p>
          <w:p w14:paraId="7B1BAA94" w14:textId="77777777" w:rsidR="00485BC6" w:rsidRPr="00485BC6" w:rsidRDefault="00485BC6" w:rsidP="00485BC6">
            <w:pPr>
              <w:pStyle w:val="TableParagraph"/>
              <w:rPr>
                <w:sz w:val="18"/>
              </w:rPr>
            </w:pPr>
          </w:p>
          <w:p w14:paraId="6F6BE819" w14:textId="77777777" w:rsidR="00485BC6" w:rsidRPr="00485BC6" w:rsidRDefault="00485BC6" w:rsidP="00485BC6">
            <w:pPr>
              <w:pStyle w:val="TableParagraph"/>
              <w:spacing w:before="2"/>
              <w:rPr>
                <w:sz w:val="20"/>
              </w:rPr>
            </w:pPr>
          </w:p>
          <w:p w14:paraId="77F62177" w14:textId="19B3FC59" w:rsidR="00485BC6" w:rsidRPr="00485BC6" w:rsidRDefault="00485BC6" w:rsidP="00485BC6">
            <w:pPr>
              <w:jc w:val="right"/>
              <w:rPr>
                <w:rFonts w:ascii="Garamond" w:hAnsi="Garamond" w:cs="Calibri"/>
                <w:color w:val="000000"/>
                <w:sz w:val="22"/>
                <w:szCs w:val="22"/>
                <w:lang w:eastAsia="es-CO"/>
              </w:rPr>
            </w:pPr>
            <w:r w:rsidRPr="00485BC6">
              <w:rPr>
                <w:w w:val="105"/>
                <w:sz w:val="16"/>
              </w:rPr>
              <w:t>$0</w:t>
            </w:r>
          </w:p>
        </w:tc>
        <w:tc>
          <w:tcPr>
            <w:tcW w:w="666" w:type="pct"/>
            <w:shd w:val="clear" w:color="auto" w:fill="auto"/>
          </w:tcPr>
          <w:p w14:paraId="28E4A026" w14:textId="77777777" w:rsidR="00485BC6" w:rsidRPr="002F567D" w:rsidRDefault="00485BC6" w:rsidP="00485BC6">
            <w:pPr>
              <w:pStyle w:val="TableParagraph"/>
              <w:rPr>
                <w:sz w:val="18"/>
              </w:rPr>
            </w:pPr>
          </w:p>
          <w:p w14:paraId="65E0A606" w14:textId="77777777" w:rsidR="00485BC6" w:rsidRPr="002F567D" w:rsidRDefault="00485BC6" w:rsidP="00485BC6">
            <w:pPr>
              <w:pStyle w:val="TableParagraph"/>
              <w:rPr>
                <w:sz w:val="18"/>
              </w:rPr>
            </w:pPr>
          </w:p>
          <w:p w14:paraId="764E144F" w14:textId="77777777" w:rsidR="00485BC6" w:rsidRPr="002F567D" w:rsidRDefault="00485BC6" w:rsidP="00485BC6">
            <w:pPr>
              <w:pStyle w:val="TableParagraph"/>
              <w:spacing w:before="2"/>
              <w:rPr>
                <w:sz w:val="20"/>
              </w:rPr>
            </w:pPr>
          </w:p>
          <w:p w14:paraId="386ECAA4" w14:textId="2C6E1CA0" w:rsidR="00485BC6" w:rsidRPr="00C55C54" w:rsidRDefault="00485BC6" w:rsidP="00485BC6">
            <w:pPr>
              <w:jc w:val="right"/>
              <w:rPr>
                <w:rFonts w:ascii="Garamond" w:hAnsi="Garamond" w:cs="Calibri"/>
                <w:color w:val="000000"/>
                <w:sz w:val="22"/>
                <w:szCs w:val="22"/>
                <w:lang w:eastAsia="es-CO"/>
              </w:rPr>
            </w:pPr>
            <w:r w:rsidRPr="002F567D">
              <w:rPr>
                <w:w w:val="105"/>
                <w:sz w:val="16"/>
              </w:rPr>
              <w:t>$0</w:t>
            </w:r>
          </w:p>
        </w:tc>
        <w:tc>
          <w:tcPr>
            <w:tcW w:w="592" w:type="pct"/>
            <w:shd w:val="clear" w:color="auto" w:fill="auto"/>
          </w:tcPr>
          <w:p w14:paraId="174CFE9E" w14:textId="77777777" w:rsidR="00485BC6" w:rsidRPr="002F567D" w:rsidRDefault="00485BC6" w:rsidP="00485BC6">
            <w:pPr>
              <w:pStyle w:val="TableParagraph"/>
              <w:rPr>
                <w:sz w:val="18"/>
              </w:rPr>
            </w:pPr>
          </w:p>
          <w:p w14:paraId="7FD0BABA" w14:textId="77777777" w:rsidR="00485BC6" w:rsidRPr="002F567D" w:rsidRDefault="00485BC6" w:rsidP="00485BC6">
            <w:pPr>
              <w:pStyle w:val="TableParagraph"/>
              <w:rPr>
                <w:sz w:val="18"/>
              </w:rPr>
            </w:pPr>
          </w:p>
          <w:p w14:paraId="05986EC8" w14:textId="77777777" w:rsidR="00485BC6" w:rsidRPr="002F567D" w:rsidRDefault="00485BC6" w:rsidP="00485BC6">
            <w:pPr>
              <w:pStyle w:val="TableParagraph"/>
              <w:spacing w:before="2"/>
              <w:rPr>
                <w:sz w:val="20"/>
              </w:rPr>
            </w:pPr>
          </w:p>
          <w:p w14:paraId="0D60CB86" w14:textId="43DE8FD9" w:rsidR="00485BC6" w:rsidRPr="00C55C54" w:rsidRDefault="00485BC6" w:rsidP="00485BC6">
            <w:pPr>
              <w:jc w:val="right"/>
              <w:rPr>
                <w:rFonts w:ascii="Garamond" w:hAnsi="Garamond" w:cs="Calibri"/>
                <w:color w:val="000000"/>
                <w:sz w:val="22"/>
                <w:szCs w:val="22"/>
                <w:lang w:eastAsia="es-CO"/>
              </w:rPr>
            </w:pPr>
            <w:r w:rsidRPr="002F567D">
              <w:rPr>
                <w:w w:val="105"/>
                <w:sz w:val="16"/>
              </w:rPr>
              <w:t>$0</w:t>
            </w:r>
          </w:p>
        </w:tc>
      </w:tr>
      <w:tr w:rsidR="00485BC6" w:rsidRPr="00C55C54" w14:paraId="35BE9B47" w14:textId="77777777" w:rsidTr="00485BC6">
        <w:trPr>
          <w:trHeight w:val="315"/>
        </w:trPr>
        <w:tc>
          <w:tcPr>
            <w:tcW w:w="957" w:type="pct"/>
            <w:vMerge/>
            <w:vAlign w:val="center"/>
            <w:hideMark/>
          </w:tcPr>
          <w:p w14:paraId="4180E492" w14:textId="77777777" w:rsidR="00485BC6" w:rsidRPr="00C55C54" w:rsidRDefault="00485BC6" w:rsidP="00485BC6">
            <w:pPr>
              <w:jc w:val="left"/>
              <w:rPr>
                <w:rFonts w:ascii="Garamond" w:hAnsi="Garamond" w:cs="Calibri"/>
                <w:sz w:val="22"/>
                <w:szCs w:val="22"/>
                <w:lang w:eastAsia="es-CO"/>
              </w:rPr>
            </w:pPr>
          </w:p>
        </w:tc>
        <w:tc>
          <w:tcPr>
            <w:tcW w:w="935" w:type="pct"/>
            <w:vMerge/>
            <w:vAlign w:val="center"/>
            <w:hideMark/>
          </w:tcPr>
          <w:p w14:paraId="08CD9626" w14:textId="77777777" w:rsidR="00485BC6" w:rsidRPr="00C55C54" w:rsidRDefault="00485BC6" w:rsidP="00485BC6">
            <w:pPr>
              <w:jc w:val="left"/>
              <w:rPr>
                <w:rFonts w:ascii="Garamond" w:hAnsi="Garamond" w:cs="Calibri"/>
                <w:sz w:val="22"/>
                <w:szCs w:val="22"/>
                <w:lang w:eastAsia="es-CO"/>
              </w:rPr>
            </w:pPr>
          </w:p>
        </w:tc>
        <w:tc>
          <w:tcPr>
            <w:tcW w:w="686" w:type="pct"/>
            <w:shd w:val="clear" w:color="auto" w:fill="auto"/>
            <w:vAlign w:val="center"/>
            <w:hideMark/>
          </w:tcPr>
          <w:p w14:paraId="5205F2DD" w14:textId="77777777" w:rsidR="00485BC6" w:rsidRPr="00C55C54" w:rsidRDefault="00485BC6" w:rsidP="00485BC6">
            <w:pPr>
              <w:jc w:val="center"/>
              <w:rPr>
                <w:rFonts w:ascii="Garamond" w:hAnsi="Garamond" w:cs="Calibri"/>
                <w:b/>
                <w:bCs/>
                <w:sz w:val="22"/>
                <w:szCs w:val="22"/>
                <w:lang w:eastAsia="es-CO"/>
              </w:rPr>
            </w:pPr>
            <w:r w:rsidRPr="00C55C54">
              <w:rPr>
                <w:rFonts w:ascii="Garamond" w:hAnsi="Garamond" w:cs="Calibri"/>
                <w:b/>
                <w:bCs/>
                <w:iCs/>
                <w:sz w:val="22"/>
                <w:szCs w:val="22"/>
                <w:lang w:eastAsia="es-CO"/>
              </w:rPr>
              <w:t>SUBTOTAL</w:t>
            </w:r>
          </w:p>
        </w:tc>
        <w:tc>
          <w:tcPr>
            <w:tcW w:w="596" w:type="pct"/>
            <w:shd w:val="clear" w:color="auto" w:fill="auto"/>
          </w:tcPr>
          <w:p w14:paraId="094AC545" w14:textId="77777777" w:rsidR="00485BC6" w:rsidRPr="00485BC6" w:rsidRDefault="00485BC6" w:rsidP="00485BC6">
            <w:pPr>
              <w:pStyle w:val="TableParagraph"/>
              <w:rPr>
                <w:sz w:val="18"/>
              </w:rPr>
            </w:pPr>
          </w:p>
          <w:p w14:paraId="4942F7EE" w14:textId="11BD782E" w:rsidR="00485BC6" w:rsidRPr="00485BC6" w:rsidRDefault="00485BC6" w:rsidP="00485BC6">
            <w:pPr>
              <w:rPr>
                <w:rFonts w:ascii="Garamond" w:hAnsi="Garamond" w:cs="Calibri"/>
                <w:sz w:val="22"/>
                <w:szCs w:val="22"/>
                <w:lang w:eastAsia="es-CO"/>
              </w:rPr>
            </w:pPr>
            <w:r w:rsidRPr="00485BC6">
              <w:rPr>
                <w:w w:val="105"/>
                <w:sz w:val="16"/>
              </w:rPr>
              <w:t>$334.000.000</w:t>
            </w:r>
          </w:p>
        </w:tc>
        <w:tc>
          <w:tcPr>
            <w:tcW w:w="568" w:type="pct"/>
            <w:shd w:val="clear" w:color="auto" w:fill="auto"/>
          </w:tcPr>
          <w:p w14:paraId="2CB82985" w14:textId="77777777" w:rsidR="00485BC6" w:rsidRPr="00485BC6" w:rsidRDefault="00485BC6" w:rsidP="00485BC6">
            <w:pPr>
              <w:pStyle w:val="TableParagraph"/>
              <w:rPr>
                <w:sz w:val="18"/>
              </w:rPr>
            </w:pPr>
          </w:p>
          <w:p w14:paraId="292E31AA" w14:textId="769F8F51" w:rsidR="00485BC6" w:rsidRPr="00485BC6" w:rsidRDefault="00485BC6" w:rsidP="00485BC6">
            <w:pPr>
              <w:rPr>
                <w:rFonts w:ascii="Garamond" w:hAnsi="Garamond" w:cs="Calibri"/>
                <w:sz w:val="22"/>
                <w:szCs w:val="22"/>
                <w:lang w:eastAsia="es-CO"/>
              </w:rPr>
            </w:pPr>
            <w:r w:rsidRPr="00485BC6">
              <w:rPr>
                <w:w w:val="105"/>
                <w:sz w:val="16"/>
              </w:rPr>
              <w:t>$0</w:t>
            </w:r>
          </w:p>
        </w:tc>
        <w:tc>
          <w:tcPr>
            <w:tcW w:w="666" w:type="pct"/>
            <w:shd w:val="clear" w:color="auto" w:fill="auto"/>
          </w:tcPr>
          <w:p w14:paraId="0E2C161F" w14:textId="77777777" w:rsidR="00485BC6" w:rsidRPr="002F567D" w:rsidRDefault="00485BC6" w:rsidP="00485BC6">
            <w:pPr>
              <w:pStyle w:val="TableParagraph"/>
              <w:rPr>
                <w:sz w:val="18"/>
              </w:rPr>
            </w:pPr>
          </w:p>
          <w:p w14:paraId="6C34162E" w14:textId="7D0A8D47" w:rsidR="00485BC6" w:rsidRPr="00C55C54" w:rsidRDefault="00485BC6" w:rsidP="00485BC6">
            <w:pPr>
              <w:rPr>
                <w:rFonts w:ascii="Garamond" w:hAnsi="Garamond" w:cs="Calibri"/>
                <w:b/>
                <w:bCs/>
                <w:sz w:val="22"/>
                <w:szCs w:val="22"/>
                <w:lang w:eastAsia="es-CO"/>
              </w:rPr>
            </w:pPr>
            <w:r w:rsidRPr="002F567D">
              <w:rPr>
                <w:w w:val="105"/>
                <w:sz w:val="16"/>
              </w:rPr>
              <w:t>$0</w:t>
            </w:r>
          </w:p>
        </w:tc>
        <w:tc>
          <w:tcPr>
            <w:tcW w:w="592" w:type="pct"/>
            <w:shd w:val="clear" w:color="auto" w:fill="auto"/>
          </w:tcPr>
          <w:p w14:paraId="190DB00B" w14:textId="77777777" w:rsidR="00485BC6" w:rsidRPr="002F567D" w:rsidRDefault="00485BC6" w:rsidP="00485BC6">
            <w:pPr>
              <w:pStyle w:val="TableParagraph"/>
              <w:spacing w:before="2"/>
              <w:rPr>
                <w:sz w:val="20"/>
              </w:rPr>
            </w:pPr>
          </w:p>
          <w:p w14:paraId="2543D13B" w14:textId="4FC8CADB" w:rsidR="00485BC6" w:rsidRPr="00C55C54" w:rsidRDefault="00485BC6" w:rsidP="00485BC6">
            <w:pPr>
              <w:rPr>
                <w:rFonts w:ascii="Garamond" w:hAnsi="Garamond" w:cs="Calibri"/>
                <w:b/>
                <w:bCs/>
                <w:sz w:val="22"/>
                <w:szCs w:val="22"/>
                <w:lang w:eastAsia="es-CO"/>
              </w:rPr>
            </w:pPr>
            <w:r w:rsidRPr="002F567D">
              <w:rPr>
                <w:w w:val="105"/>
                <w:sz w:val="16"/>
              </w:rPr>
              <w:t>$0</w:t>
            </w:r>
          </w:p>
        </w:tc>
      </w:tr>
      <w:tr w:rsidR="00485BC6" w:rsidRPr="00485BC6" w14:paraId="115090D0" w14:textId="77777777" w:rsidTr="00485BC6">
        <w:trPr>
          <w:trHeight w:val="1080"/>
        </w:trPr>
        <w:tc>
          <w:tcPr>
            <w:tcW w:w="957" w:type="pct"/>
            <w:vMerge w:val="restart"/>
            <w:shd w:val="clear" w:color="auto" w:fill="auto"/>
            <w:vAlign w:val="center"/>
          </w:tcPr>
          <w:p w14:paraId="6C57BA46" w14:textId="1D6D9960" w:rsidR="00485BC6" w:rsidRPr="00C55C54" w:rsidRDefault="00485BC6" w:rsidP="00485BC6">
            <w:pPr>
              <w:rPr>
                <w:rFonts w:ascii="Garamond" w:hAnsi="Garamond" w:cs="Calibri"/>
                <w:sz w:val="22"/>
                <w:szCs w:val="22"/>
                <w:lang w:eastAsia="es-CO"/>
              </w:rPr>
            </w:pPr>
            <w:r w:rsidRPr="004F12FA">
              <w:rPr>
                <w:rFonts w:ascii="Garamond" w:hAnsi="Garamond" w:cs="Calibri"/>
                <w:sz w:val="22"/>
                <w:szCs w:val="22"/>
                <w:lang w:eastAsia="es-CO"/>
              </w:rPr>
              <w:t>Vincular 1600 personas en acciones para la prevención</w:t>
            </w:r>
            <w:r w:rsidRPr="004F12FA">
              <w:rPr>
                <w:rFonts w:ascii="Garamond" w:hAnsi="Garamond" w:cs="Calibri"/>
                <w:sz w:val="22"/>
                <w:szCs w:val="22"/>
                <w:lang w:eastAsia="es-CO"/>
              </w:rPr>
              <w:tab/>
              <w:t>del feminicidio y las violencias contra las mujeres.</w:t>
            </w:r>
          </w:p>
        </w:tc>
        <w:tc>
          <w:tcPr>
            <w:tcW w:w="935" w:type="pct"/>
            <w:vMerge w:val="restart"/>
            <w:shd w:val="clear" w:color="auto" w:fill="auto"/>
            <w:vAlign w:val="center"/>
          </w:tcPr>
          <w:p w14:paraId="7C91F434" w14:textId="268A31BB" w:rsidR="00485BC6" w:rsidRPr="00C55C54" w:rsidRDefault="00485BC6" w:rsidP="00485BC6">
            <w:pPr>
              <w:jc w:val="center"/>
              <w:rPr>
                <w:rFonts w:ascii="Garamond" w:hAnsi="Garamond" w:cs="Calibri"/>
                <w:sz w:val="22"/>
                <w:szCs w:val="22"/>
                <w:lang w:eastAsia="es-CO"/>
              </w:rPr>
            </w:pPr>
            <w:r w:rsidRPr="004F12FA">
              <w:rPr>
                <w:rFonts w:ascii="Garamond" w:hAnsi="Garamond" w:cs="Calibri"/>
                <w:sz w:val="22"/>
                <w:szCs w:val="22"/>
                <w:lang w:eastAsia="es-CO"/>
              </w:rPr>
              <w:t>Prevención</w:t>
            </w:r>
          </w:p>
        </w:tc>
        <w:tc>
          <w:tcPr>
            <w:tcW w:w="686" w:type="pct"/>
            <w:shd w:val="clear" w:color="auto" w:fill="auto"/>
            <w:vAlign w:val="center"/>
          </w:tcPr>
          <w:p w14:paraId="06527AEF" w14:textId="0A329023" w:rsidR="00485BC6" w:rsidRPr="00485BC6" w:rsidRDefault="00485BC6" w:rsidP="00485BC6">
            <w:pPr>
              <w:jc w:val="center"/>
              <w:rPr>
                <w:rFonts w:ascii="Garamond" w:hAnsi="Garamond" w:cs="Calibri"/>
                <w:sz w:val="22"/>
                <w:szCs w:val="22"/>
                <w:lang w:val="es-ES" w:eastAsia="es-CO"/>
              </w:rPr>
            </w:pPr>
            <w:r w:rsidRPr="00485BC6">
              <w:rPr>
                <w:rFonts w:ascii="Garamond" w:hAnsi="Garamond" w:cs="Calibri"/>
                <w:sz w:val="16"/>
                <w:szCs w:val="16"/>
                <w:lang w:val="es-ES" w:eastAsia="es-CO"/>
              </w:rPr>
              <w:t>Acciones para la prevención</w:t>
            </w:r>
            <w:r w:rsidRPr="00485BC6">
              <w:rPr>
                <w:rFonts w:ascii="Garamond" w:hAnsi="Garamond" w:cs="Calibri"/>
                <w:sz w:val="16"/>
                <w:szCs w:val="16"/>
                <w:lang w:val="es-ES" w:eastAsia="es-CO"/>
              </w:rPr>
              <w:t xml:space="preserve"> </w:t>
            </w:r>
            <w:r w:rsidRPr="00485BC6">
              <w:rPr>
                <w:rFonts w:ascii="Garamond" w:hAnsi="Garamond" w:cs="Calibri"/>
                <w:sz w:val="16"/>
                <w:szCs w:val="16"/>
                <w:lang w:val="es-ES" w:eastAsia="es-CO"/>
              </w:rPr>
              <w:t>del feminicidio y las violencias contra las Mujeres-</w:t>
            </w:r>
          </w:p>
        </w:tc>
        <w:tc>
          <w:tcPr>
            <w:tcW w:w="596" w:type="pct"/>
            <w:shd w:val="clear" w:color="auto" w:fill="auto"/>
          </w:tcPr>
          <w:p w14:paraId="3E848772" w14:textId="77777777" w:rsidR="00485BC6" w:rsidRPr="00485BC6" w:rsidRDefault="00485BC6" w:rsidP="00485BC6">
            <w:pPr>
              <w:pStyle w:val="TableParagraph"/>
              <w:jc w:val="center"/>
              <w:rPr>
                <w:sz w:val="18"/>
              </w:rPr>
            </w:pPr>
          </w:p>
          <w:p w14:paraId="2542E909" w14:textId="7D4CFEBF" w:rsidR="00485BC6" w:rsidRPr="00485BC6" w:rsidRDefault="00485BC6" w:rsidP="00485BC6">
            <w:pPr>
              <w:jc w:val="center"/>
              <w:rPr>
                <w:rFonts w:ascii="Garamond" w:hAnsi="Garamond" w:cs="Calibri"/>
                <w:color w:val="000000"/>
                <w:sz w:val="22"/>
                <w:szCs w:val="22"/>
                <w:lang w:eastAsia="es-CO"/>
              </w:rPr>
            </w:pPr>
            <w:r w:rsidRPr="00485BC6">
              <w:rPr>
                <w:w w:val="105"/>
                <w:sz w:val="16"/>
              </w:rPr>
              <w:t>$334.000.000</w:t>
            </w:r>
          </w:p>
        </w:tc>
        <w:tc>
          <w:tcPr>
            <w:tcW w:w="568" w:type="pct"/>
            <w:shd w:val="clear" w:color="auto" w:fill="auto"/>
          </w:tcPr>
          <w:p w14:paraId="0DD5D987" w14:textId="77777777" w:rsidR="00485BC6" w:rsidRPr="00485BC6" w:rsidRDefault="00485BC6" w:rsidP="00485BC6">
            <w:pPr>
              <w:pStyle w:val="TableParagraph"/>
              <w:jc w:val="center"/>
              <w:rPr>
                <w:sz w:val="18"/>
              </w:rPr>
            </w:pPr>
          </w:p>
          <w:p w14:paraId="12F2B951" w14:textId="6006D859" w:rsidR="00485BC6" w:rsidRPr="00485BC6" w:rsidRDefault="00485BC6" w:rsidP="00485BC6">
            <w:pPr>
              <w:jc w:val="center"/>
              <w:rPr>
                <w:rFonts w:ascii="Garamond" w:hAnsi="Garamond" w:cs="Calibri"/>
                <w:color w:val="000000"/>
                <w:sz w:val="22"/>
                <w:szCs w:val="22"/>
                <w:lang w:eastAsia="es-CO"/>
              </w:rPr>
            </w:pPr>
            <w:r w:rsidRPr="00485BC6">
              <w:rPr>
                <w:w w:val="105"/>
                <w:sz w:val="16"/>
              </w:rPr>
              <w:t>$315.000.000</w:t>
            </w:r>
          </w:p>
        </w:tc>
        <w:tc>
          <w:tcPr>
            <w:tcW w:w="666" w:type="pct"/>
            <w:shd w:val="clear" w:color="auto" w:fill="auto"/>
          </w:tcPr>
          <w:p w14:paraId="01A6B30A" w14:textId="77777777" w:rsidR="00485BC6" w:rsidRPr="00485BC6" w:rsidRDefault="00485BC6" w:rsidP="00485BC6">
            <w:pPr>
              <w:pStyle w:val="TableParagraph"/>
              <w:jc w:val="center"/>
              <w:rPr>
                <w:sz w:val="18"/>
              </w:rPr>
            </w:pPr>
          </w:p>
          <w:p w14:paraId="04BC1100" w14:textId="732F3EE7" w:rsidR="00485BC6" w:rsidRPr="00485BC6" w:rsidRDefault="00485BC6" w:rsidP="00485BC6">
            <w:pPr>
              <w:jc w:val="center"/>
              <w:rPr>
                <w:rFonts w:ascii="Garamond" w:hAnsi="Garamond" w:cs="Calibri"/>
                <w:color w:val="000000"/>
                <w:sz w:val="22"/>
                <w:szCs w:val="22"/>
                <w:lang w:eastAsia="es-CO"/>
              </w:rPr>
            </w:pPr>
            <w:r w:rsidRPr="00485BC6">
              <w:rPr>
                <w:w w:val="105"/>
                <w:sz w:val="16"/>
              </w:rPr>
              <w:t>$299.000.000</w:t>
            </w:r>
          </w:p>
        </w:tc>
        <w:tc>
          <w:tcPr>
            <w:tcW w:w="592" w:type="pct"/>
            <w:shd w:val="clear" w:color="auto" w:fill="auto"/>
          </w:tcPr>
          <w:p w14:paraId="768D0D91" w14:textId="77777777" w:rsidR="00485BC6" w:rsidRPr="00485BC6" w:rsidRDefault="00485BC6" w:rsidP="00485BC6">
            <w:pPr>
              <w:pStyle w:val="TableParagraph"/>
              <w:jc w:val="center"/>
              <w:rPr>
                <w:sz w:val="18"/>
              </w:rPr>
            </w:pPr>
          </w:p>
          <w:p w14:paraId="3DE4E5CC" w14:textId="1C4E5D67" w:rsidR="00485BC6" w:rsidRPr="00485BC6" w:rsidRDefault="00485BC6" w:rsidP="00485BC6">
            <w:pPr>
              <w:jc w:val="center"/>
              <w:rPr>
                <w:rFonts w:ascii="Garamond" w:hAnsi="Garamond" w:cs="Calibri"/>
                <w:color w:val="000000"/>
                <w:sz w:val="22"/>
                <w:szCs w:val="22"/>
                <w:lang w:eastAsia="es-CO"/>
              </w:rPr>
            </w:pPr>
            <w:r w:rsidRPr="00485BC6">
              <w:rPr>
                <w:w w:val="105"/>
                <w:sz w:val="16"/>
              </w:rPr>
              <w:t>$300.000.000</w:t>
            </w:r>
          </w:p>
        </w:tc>
      </w:tr>
      <w:tr w:rsidR="00485BC6" w:rsidRPr="00485BC6" w14:paraId="5D604440" w14:textId="77777777" w:rsidTr="00485BC6">
        <w:trPr>
          <w:trHeight w:val="315"/>
        </w:trPr>
        <w:tc>
          <w:tcPr>
            <w:tcW w:w="957" w:type="pct"/>
            <w:vMerge/>
            <w:vAlign w:val="center"/>
            <w:hideMark/>
          </w:tcPr>
          <w:p w14:paraId="5AD03CE6" w14:textId="77777777" w:rsidR="00485BC6" w:rsidRPr="00C55C54" w:rsidRDefault="00485BC6" w:rsidP="00485BC6">
            <w:pPr>
              <w:jc w:val="left"/>
              <w:rPr>
                <w:rFonts w:ascii="Garamond" w:hAnsi="Garamond" w:cs="Calibri"/>
                <w:sz w:val="22"/>
                <w:szCs w:val="22"/>
                <w:lang w:eastAsia="es-CO"/>
              </w:rPr>
            </w:pPr>
          </w:p>
        </w:tc>
        <w:tc>
          <w:tcPr>
            <w:tcW w:w="935" w:type="pct"/>
            <w:vMerge/>
            <w:vAlign w:val="center"/>
            <w:hideMark/>
          </w:tcPr>
          <w:p w14:paraId="01BD2C62" w14:textId="77777777" w:rsidR="00485BC6" w:rsidRPr="00C55C54" w:rsidRDefault="00485BC6" w:rsidP="00485BC6">
            <w:pPr>
              <w:jc w:val="left"/>
              <w:rPr>
                <w:rFonts w:ascii="Garamond" w:hAnsi="Garamond" w:cs="Calibri"/>
                <w:sz w:val="22"/>
                <w:szCs w:val="22"/>
                <w:lang w:eastAsia="es-CO"/>
              </w:rPr>
            </w:pPr>
          </w:p>
        </w:tc>
        <w:tc>
          <w:tcPr>
            <w:tcW w:w="686" w:type="pct"/>
            <w:shd w:val="clear" w:color="auto" w:fill="auto"/>
            <w:vAlign w:val="center"/>
            <w:hideMark/>
          </w:tcPr>
          <w:p w14:paraId="515C637F" w14:textId="77777777" w:rsidR="00485BC6" w:rsidRPr="00485BC6" w:rsidRDefault="00485BC6" w:rsidP="00485BC6">
            <w:pPr>
              <w:jc w:val="center"/>
              <w:rPr>
                <w:rFonts w:ascii="Garamond" w:hAnsi="Garamond" w:cs="Calibri"/>
                <w:sz w:val="22"/>
                <w:szCs w:val="22"/>
                <w:lang w:eastAsia="es-CO"/>
              </w:rPr>
            </w:pPr>
            <w:r w:rsidRPr="00485BC6">
              <w:rPr>
                <w:rFonts w:ascii="Garamond" w:hAnsi="Garamond" w:cs="Calibri"/>
                <w:iCs/>
                <w:sz w:val="22"/>
                <w:szCs w:val="22"/>
                <w:lang w:eastAsia="es-CO"/>
              </w:rPr>
              <w:t>SUBTOTAL</w:t>
            </w:r>
          </w:p>
        </w:tc>
        <w:tc>
          <w:tcPr>
            <w:tcW w:w="596" w:type="pct"/>
            <w:shd w:val="clear" w:color="auto" w:fill="auto"/>
          </w:tcPr>
          <w:p w14:paraId="4A7B9593" w14:textId="77777777" w:rsidR="00485BC6" w:rsidRDefault="00485BC6" w:rsidP="00485BC6">
            <w:pPr>
              <w:jc w:val="center"/>
              <w:rPr>
                <w:w w:val="105"/>
                <w:sz w:val="16"/>
              </w:rPr>
            </w:pPr>
          </w:p>
          <w:p w14:paraId="6061EC4F" w14:textId="27DFA9A3" w:rsidR="00485BC6" w:rsidRPr="00485BC6" w:rsidRDefault="00485BC6" w:rsidP="00485BC6">
            <w:pPr>
              <w:jc w:val="center"/>
              <w:rPr>
                <w:rFonts w:ascii="Garamond" w:hAnsi="Garamond" w:cs="Calibri"/>
                <w:sz w:val="22"/>
                <w:szCs w:val="22"/>
                <w:lang w:eastAsia="es-CO"/>
              </w:rPr>
            </w:pPr>
            <w:r w:rsidRPr="00485BC6">
              <w:rPr>
                <w:w w:val="105"/>
                <w:sz w:val="16"/>
              </w:rPr>
              <w:t>$334.000.000</w:t>
            </w:r>
          </w:p>
        </w:tc>
        <w:tc>
          <w:tcPr>
            <w:tcW w:w="568" w:type="pct"/>
            <w:shd w:val="clear" w:color="auto" w:fill="auto"/>
          </w:tcPr>
          <w:p w14:paraId="5A0F00B6" w14:textId="77777777" w:rsidR="00485BC6" w:rsidRPr="00485BC6" w:rsidRDefault="00485BC6" w:rsidP="00485BC6">
            <w:pPr>
              <w:pStyle w:val="TableParagraph"/>
              <w:spacing w:before="5"/>
              <w:jc w:val="center"/>
              <w:rPr>
                <w:sz w:val="14"/>
              </w:rPr>
            </w:pPr>
          </w:p>
          <w:p w14:paraId="27B37622" w14:textId="0C9B39E3" w:rsidR="00485BC6" w:rsidRPr="00485BC6" w:rsidRDefault="00485BC6" w:rsidP="00485BC6">
            <w:pPr>
              <w:jc w:val="center"/>
              <w:rPr>
                <w:rFonts w:ascii="Garamond" w:hAnsi="Garamond" w:cs="Calibri"/>
                <w:sz w:val="22"/>
                <w:szCs w:val="22"/>
                <w:lang w:eastAsia="es-CO"/>
              </w:rPr>
            </w:pPr>
            <w:r w:rsidRPr="00485BC6">
              <w:rPr>
                <w:w w:val="105"/>
                <w:sz w:val="16"/>
              </w:rPr>
              <w:t>$315.000.000</w:t>
            </w:r>
          </w:p>
        </w:tc>
        <w:tc>
          <w:tcPr>
            <w:tcW w:w="666" w:type="pct"/>
            <w:shd w:val="clear" w:color="auto" w:fill="auto"/>
          </w:tcPr>
          <w:p w14:paraId="3A085EEE" w14:textId="77777777" w:rsidR="00485BC6" w:rsidRPr="00485BC6" w:rsidRDefault="00485BC6" w:rsidP="00485BC6">
            <w:pPr>
              <w:pStyle w:val="TableParagraph"/>
              <w:spacing w:before="5"/>
              <w:jc w:val="center"/>
              <w:rPr>
                <w:sz w:val="14"/>
              </w:rPr>
            </w:pPr>
          </w:p>
          <w:p w14:paraId="2AC7AB41" w14:textId="6E2EA367" w:rsidR="00485BC6" w:rsidRPr="00485BC6" w:rsidRDefault="00485BC6" w:rsidP="00485BC6">
            <w:pPr>
              <w:jc w:val="center"/>
              <w:rPr>
                <w:rFonts w:ascii="Garamond" w:hAnsi="Garamond" w:cs="Calibri"/>
                <w:sz w:val="22"/>
                <w:szCs w:val="22"/>
                <w:lang w:eastAsia="es-CO"/>
              </w:rPr>
            </w:pPr>
            <w:r w:rsidRPr="00485BC6">
              <w:rPr>
                <w:w w:val="105"/>
                <w:sz w:val="16"/>
              </w:rPr>
              <w:t>$299.000.000</w:t>
            </w:r>
          </w:p>
        </w:tc>
        <w:tc>
          <w:tcPr>
            <w:tcW w:w="592" w:type="pct"/>
            <w:shd w:val="clear" w:color="auto" w:fill="auto"/>
          </w:tcPr>
          <w:p w14:paraId="0E3FA98C" w14:textId="77777777" w:rsidR="00485BC6" w:rsidRPr="00485BC6" w:rsidRDefault="00485BC6" w:rsidP="00485BC6">
            <w:pPr>
              <w:pStyle w:val="TableParagraph"/>
              <w:spacing w:before="5"/>
              <w:jc w:val="center"/>
              <w:rPr>
                <w:sz w:val="14"/>
              </w:rPr>
            </w:pPr>
          </w:p>
          <w:p w14:paraId="4901993B" w14:textId="3B580E64" w:rsidR="00485BC6" w:rsidRPr="00485BC6" w:rsidRDefault="00485BC6" w:rsidP="00485BC6">
            <w:pPr>
              <w:jc w:val="center"/>
              <w:rPr>
                <w:rFonts w:ascii="Garamond" w:hAnsi="Garamond" w:cs="Calibri"/>
                <w:sz w:val="22"/>
                <w:szCs w:val="22"/>
                <w:lang w:eastAsia="es-CO"/>
              </w:rPr>
            </w:pPr>
            <w:r w:rsidRPr="00485BC6">
              <w:rPr>
                <w:w w:val="105"/>
                <w:sz w:val="16"/>
              </w:rPr>
              <w:t>$300.000.000</w:t>
            </w:r>
          </w:p>
        </w:tc>
      </w:tr>
      <w:tr w:rsidR="00485BC6" w:rsidRPr="00C55C54" w14:paraId="0C2872D5" w14:textId="77777777" w:rsidTr="00112450">
        <w:trPr>
          <w:trHeight w:val="315"/>
        </w:trPr>
        <w:tc>
          <w:tcPr>
            <w:tcW w:w="2577" w:type="pct"/>
            <w:gridSpan w:val="3"/>
            <w:shd w:val="clear" w:color="auto" w:fill="auto"/>
            <w:vAlign w:val="center"/>
            <w:hideMark/>
          </w:tcPr>
          <w:p w14:paraId="20956F1F" w14:textId="77777777" w:rsidR="00485BC6" w:rsidRPr="00C55C54" w:rsidRDefault="00485BC6" w:rsidP="00485BC6">
            <w:pPr>
              <w:jc w:val="center"/>
              <w:rPr>
                <w:rFonts w:ascii="Garamond" w:hAnsi="Garamond" w:cs="Calibri"/>
                <w:b/>
                <w:bCs/>
                <w:color w:val="000000"/>
                <w:sz w:val="22"/>
                <w:szCs w:val="22"/>
                <w:lang w:eastAsia="es-CO"/>
              </w:rPr>
            </w:pPr>
            <w:r w:rsidRPr="00C55C54">
              <w:rPr>
                <w:rFonts w:ascii="Garamond" w:hAnsi="Garamond" w:cs="Calibri"/>
                <w:b/>
                <w:bCs/>
                <w:iCs/>
                <w:color w:val="000000"/>
                <w:sz w:val="22"/>
                <w:szCs w:val="22"/>
                <w:lang w:eastAsia="es-CO"/>
              </w:rPr>
              <w:t>TOTAL ANUAL DE COSTOS</w:t>
            </w:r>
          </w:p>
        </w:tc>
        <w:tc>
          <w:tcPr>
            <w:tcW w:w="596" w:type="pct"/>
            <w:shd w:val="clear" w:color="auto" w:fill="auto"/>
          </w:tcPr>
          <w:p w14:paraId="1FD4B0FC" w14:textId="5AC05956" w:rsidR="00485BC6" w:rsidRPr="00485BC6" w:rsidRDefault="00485BC6" w:rsidP="00485BC6">
            <w:pPr>
              <w:jc w:val="right"/>
              <w:rPr>
                <w:rFonts w:ascii="Garamond" w:hAnsi="Garamond" w:cs="Calibri"/>
                <w:b/>
                <w:color w:val="000000"/>
                <w:sz w:val="22"/>
                <w:szCs w:val="22"/>
                <w:lang w:eastAsia="es-CO"/>
              </w:rPr>
            </w:pPr>
            <w:r>
              <w:rPr>
                <w:b/>
                <w:w w:val="105"/>
                <w:sz w:val="16"/>
              </w:rPr>
              <w:t>$</w:t>
            </w:r>
            <w:r w:rsidRPr="00485BC6">
              <w:rPr>
                <w:b/>
                <w:w w:val="105"/>
                <w:sz w:val="16"/>
              </w:rPr>
              <w:t>668.000.000</w:t>
            </w:r>
          </w:p>
        </w:tc>
        <w:tc>
          <w:tcPr>
            <w:tcW w:w="568" w:type="pct"/>
            <w:shd w:val="clear" w:color="auto" w:fill="auto"/>
          </w:tcPr>
          <w:p w14:paraId="3D967A48" w14:textId="204D1A44" w:rsidR="00485BC6" w:rsidRPr="00485BC6" w:rsidRDefault="00485BC6" w:rsidP="00485BC6">
            <w:pPr>
              <w:jc w:val="right"/>
              <w:rPr>
                <w:rFonts w:ascii="Garamond" w:hAnsi="Garamond" w:cs="Calibri"/>
                <w:b/>
                <w:color w:val="000000"/>
                <w:sz w:val="22"/>
                <w:szCs w:val="22"/>
                <w:lang w:eastAsia="es-CO"/>
              </w:rPr>
            </w:pPr>
            <w:r w:rsidRPr="00485BC6">
              <w:rPr>
                <w:b/>
                <w:w w:val="105"/>
                <w:sz w:val="16"/>
              </w:rPr>
              <w:t>$315.000.000</w:t>
            </w:r>
          </w:p>
        </w:tc>
        <w:tc>
          <w:tcPr>
            <w:tcW w:w="666" w:type="pct"/>
            <w:shd w:val="clear" w:color="auto" w:fill="auto"/>
          </w:tcPr>
          <w:p w14:paraId="50DDE19D" w14:textId="48F570B4" w:rsidR="00485BC6" w:rsidRPr="00485BC6" w:rsidRDefault="00485BC6" w:rsidP="00485BC6">
            <w:pPr>
              <w:jc w:val="right"/>
              <w:rPr>
                <w:rFonts w:ascii="Garamond" w:hAnsi="Garamond" w:cs="Calibri"/>
                <w:b/>
                <w:color w:val="000000"/>
                <w:sz w:val="22"/>
                <w:szCs w:val="22"/>
                <w:lang w:eastAsia="es-CO"/>
              </w:rPr>
            </w:pPr>
            <w:r w:rsidRPr="00485BC6">
              <w:rPr>
                <w:b/>
                <w:w w:val="105"/>
                <w:sz w:val="16"/>
              </w:rPr>
              <w:t>$299.000.000</w:t>
            </w:r>
          </w:p>
        </w:tc>
        <w:tc>
          <w:tcPr>
            <w:tcW w:w="592" w:type="pct"/>
            <w:shd w:val="clear" w:color="auto" w:fill="auto"/>
          </w:tcPr>
          <w:p w14:paraId="6B252C7C" w14:textId="0AF1869B" w:rsidR="00485BC6" w:rsidRPr="00485BC6" w:rsidRDefault="00485BC6" w:rsidP="00485BC6">
            <w:pPr>
              <w:jc w:val="right"/>
              <w:rPr>
                <w:rFonts w:ascii="Garamond" w:hAnsi="Garamond" w:cs="Calibri"/>
                <w:b/>
                <w:color w:val="000000"/>
                <w:sz w:val="22"/>
                <w:szCs w:val="22"/>
                <w:lang w:eastAsia="es-CO"/>
              </w:rPr>
            </w:pPr>
            <w:r w:rsidRPr="00485BC6">
              <w:rPr>
                <w:b/>
                <w:w w:val="105"/>
                <w:sz w:val="16"/>
              </w:rPr>
              <w:t>$300.000.000</w:t>
            </w:r>
          </w:p>
        </w:tc>
      </w:tr>
      <w:tr w:rsidR="00485BC6" w:rsidRPr="00C55C54" w14:paraId="2F71496B" w14:textId="77777777" w:rsidTr="00485BC6">
        <w:trPr>
          <w:trHeight w:val="480"/>
        </w:trPr>
        <w:tc>
          <w:tcPr>
            <w:tcW w:w="2577" w:type="pct"/>
            <w:gridSpan w:val="3"/>
            <w:shd w:val="clear" w:color="000000" w:fill="D9D9D9"/>
            <w:vAlign w:val="center"/>
            <w:hideMark/>
          </w:tcPr>
          <w:p w14:paraId="06CA0A82" w14:textId="77777777" w:rsidR="00485BC6" w:rsidRPr="00C55C54" w:rsidRDefault="00485BC6" w:rsidP="00485BC6">
            <w:pPr>
              <w:jc w:val="center"/>
              <w:rPr>
                <w:rFonts w:ascii="Garamond" w:hAnsi="Garamond" w:cs="Calibri"/>
                <w:b/>
                <w:bCs/>
                <w:color w:val="000000"/>
                <w:sz w:val="22"/>
                <w:szCs w:val="22"/>
                <w:lang w:eastAsia="es-CO"/>
              </w:rPr>
            </w:pPr>
            <w:r w:rsidRPr="00C55C54">
              <w:rPr>
                <w:rFonts w:ascii="Garamond" w:hAnsi="Garamond" w:cs="Calibri"/>
                <w:b/>
                <w:bCs/>
                <w:color w:val="000000"/>
                <w:sz w:val="22"/>
                <w:szCs w:val="22"/>
                <w:lang w:eastAsia="es-CO"/>
              </w:rPr>
              <w:t>COSTO TOTAL DEL PROYECTO EN VALOR PRESENTE</w:t>
            </w:r>
          </w:p>
        </w:tc>
        <w:tc>
          <w:tcPr>
            <w:tcW w:w="2423" w:type="pct"/>
            <w:gridSpan w:val="4"/>
            <w:shd w:val="clear" w:color="000000" w:fill="D9D9D9"/>
            <w:vAlign w:val="center"/>
            <w:hideMark/>
          </w:tcPr>
          <w:p w14:paraId="1001C863" w14:textId="2002B22D" w:rsidR="00485BC6" w:rsidRPr="00C55C54" w:rsidRDefault="00485BC6" w:rsidP="00485BC6">
            <w:pPr>
              <w:jc w:val="center"/>
              <w:rPr>
                <w:rFonts w:ascii="Garamond" w:hAnsi="Garamond" w:cs="Calibri"/>
                <w:b/>
                <w:bCs/>
                <w:color w:val="000000"/>
                <w:sz w:val="22"/>
                <w:szCs w:val="22"/>
                <w:lang w:eastAsia="es-CO"/>
              </w:rPr>
            </w:pPr>
            <w:r>
              <w:rPr>
                <w:rFonts w:ascii="Garamond" w:hAnsi="Garamond" w:cs="Calibri"/>
                <w:b/>
                <w:bCs/>
                <w:color w:val="000000"/>
                <w:sz w:val="22"/>
                <w:szCs w:val="22"/>
                <w:lang w:eastAsia="es-CO"/>
              </w:rPr>
              <w:t>$1.582</w:t>
            </w:r>
          </w:p>
        </w:tc>
      </w:tr>
    </w:tbl>
    <w:p w14:paraId="281A6457" w14:textId="77777777" w:rsidR="00314B0E" w:rsidRPr="00C55C54" w:rsidRDefault="00314B0E" w:rsidP="00D92AD7">
      <w:pPr>
        <w:pStyle w:val="Ttulo"/>
        <w:jc w:val="both"/>
        <w:rPr>
          <w:rFonts w:ascii="Garamond" w:hAnsi="Garamond" w:cs="Arial"/>
          <w:sz w:val="22"/>
          <w:szCs w:val="22"/>
        </w:rPr>
      </w:pPr>
    </w:p>
    <w:p w14:paraId="1788289D" w14:textId="77777777" w:rsidR="000C5AEB" w:rsidRPr="00C55C54" w:rsidRDefault="000C5AEB" w:rsidP="00D92AD7">
      <w:pPr>
        <w:pStyle w:val="Ttulo"/>
        <w:jc w:val="both"/>
        <w:rPr>
          <w:rFonts w:ascii="Garamond" w:hAnsi="Garamond" w:cs="Arial"/>
          <w:sz w:val="22"/>
          <w:szCs w:val="22"/>
        </w:rPr>
      </w:pPr>
    </w:p>
    <w:p w14:paraId="5D8ABBB1" w14:textId="77777777" w:rsidR="00E317D7" w:rsidRPr="00C55C54" w:rsidRDefault="000901C1" w:rsidP="00705E10">
      <w:pPr>
        <w:pStyle w:val="Subttulo"/>
        <w:numPr>
          <w:ilvl w:val="0"/>
          <w:numId w:val="3"/>
        </w:numPr>
        <w:rPr>
          <w:rFonts w:ascii="Garamond" w:hAnsi="Garamond" w:cs="Arial"/>
          <w:sz w:val="22"/>
          <w:szCs w:val="22"/>
        </w:rPr>
      </w:pPr>
      <w:bookmarkStart w:id="10" w:name="_Toc251066186"/>
      <w:r w:rsidRPr="00C55C54">
        <w:rPr>
          <w:rFonts w:ascii="Garamond" w:hAnsi="Garamond" w:cs="Arial"/>
          <w:sz w:val="22"/>
          <w:szCs w:val="22"/>
        </w:rPr>
        <w:t>INDICADORES DE SEGUIMIENTO Y EVALUACIÓN</w:t>
      </w:r>
      <w:bookmarkEnd w:id="10"/>
    </w:p>
    <w:p w14:paraId="2E4F5908" w14:textId="77777777" w:rsidR="00B621A1" w:rsidRPr="00C55C54" w:rsidRDefault="00B621A1" w:rsidP="00CB0EC5">
      <w:pPr>
        <w:autoSpaceDE w:val="0"/>
        <w:autoSpaceDN w:val="0"/>
        <w:adjustRightInd w:val="0"/>
        <w:rPr>
          <w:rFonts w:ascii="Garamond" w:hAnsi="Garamond" w:cs="Arial"/>
          <w:color w:val="FF0000"/>
          <w:sz w:val="22"/>
          <w:szCs w:val="22"/>
        </w:rPr>
      </w:pPr>
    </w:p>
    <w:p w14:paraId="351758AE" w14:textId="77777777" w:rsidR="00D779D2" w:rsidRPr="00C55C54" w:rsidRDefault="00D779D2" w:rsidP="00CB0EC5">
      <w:pPr>
        <w:autoSpaceDE w:val="0"/>
        <w:autoSpaceDN w:val="0"/>
        <w:adjustRightInd w:val="0"/>
        <w:rPr>
          <w:rFonts w:ascii="Garamond" w:hAnsi="Garamond" w:cs="Arial"/>
          <w:color w:val="FF0000"/>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2241"/>
        <w:gridCol w:w="1673"/>
        <w:gridCol w:w="1974"/>
        <w:gridCol w:w="1706"/>
      </w:tblGrid>
      <w:tr w:rsidR="002B3E51" w:rsidRPr="002B3E51" w14:paraId="29F2F136" w14:textId="77777777" w:rsidTr="002B3E51">
        <w:trPr>
          <w:trHeight w:val="362"/>
          <w:tblHeader/>
          <w:jc w:val="center"/>
        </w:trPr>
        <w:tc>
          <w:tcPr>
            <w:tcW w:w="972" w:type="pct"/>
            <w:shd w:val="clear" w:color="auto" w:fill="D9D9D9"/>
            <w:vAlign w:val="center"/>
          </w:tcPr>
          <w:p w14:paraId="5BB1DDB5" w14:textId="77777777" w:rsidR="00A921A8" w:rsidRPr="002B3E51" w:rsidRDefault="00A921A8" w:rsidP="00B621A1">
            <w:pPr>
              <w:jc w:val="center"/>
              <w:rPr>
                <w:rFonts w:ascii="Garamond" w:hAnsi="Garamond" w:cs="Arial"/>
                <w:b/>
                <w:sz w:val="18"/>
                <w:szCs w:val="18"/>
              </w:rPr>
            </w:pPr>
            <w:r w:rsidRPr="002B3E51">
              <w:rPr>
                <w:rFonts w:ascii="Garamond" w:hAnsi="Garamond" w:cs="Arial"/>
                <w:b/>
                <w:sz w:val="18"/>
                <w:szCs w:val="18"/>
              </w:rPr>
              <w:t>META PLAN DE DESARROLLO</w:t>
            </w:r>
          </w:p>
        </w:tc>
        <w:tc>
          <w:tcPr>
            <w:tcW w:w="1206" w:type="pct"/>
            <w:shd w:val="clear" w:color="auto" w:fill="D9D9D9"/>
            <w:vAlign w:val="center"/>
          </w:tcPr>
          <w:p w14:paraId="51934211" w14:textId="77777777" w:rsidR="00A921A8" w:rsidRPr="002B3E51" w:rsidRDefault="00A921A8" w:rsidP="00B621A1">
            <w:pPr>
              <w:jc w:val="center"/>
              <w:rPr>
                <w:rFonts w:ascii="Garamond" w:hAnsi="Garamond" w:cs="Arial"/>
                <w:b/>
                <w:sz w:val="18"/>
                <w:szCs w:val="18"/>
              </w:rPr>
            </w:pPr>
            <w:r w:rsidRPr="002B3E51">
              <w:rPr>
                <w:rFonts w:ascii="Garamond" w:hAnsi="Garamond" w:cs="Arial"/>
                <w:b/>
                <w:sz w:val="18"/>
                <w:szCs w:val="18"/>
              </w:rPr>
              <w:t>OBJETIVO ESPECIFICO</w:t>
            </w:r>
          </w:p>
        </w:tc>
        <w:tc>
          <w:tcPr>
            <w:tcW w:w="837" w:type="pct"/>
            <w:shd w:val="clear" w:color="auto" w:fill="D9D9D9"/>
            <w:vAlign w:val="center"/>
          </w:tcPr>
          <w:p w14:paraId="195A73CC" w14:textId="77777777" w:rsidR="00A921A8" w:rsidRPr="002B3E51" w:rsidRDefault="00A921A8" w:rsidP="00D779D2">
            <w:pPr>
              <w:jc w:val="center"/>
              <w:rPr>
                <w:rFonts w:ascii="Garamond" w:hAnsi="Garamond" w:cs="Arial"/>
                <w:b/>
                <w:sz w:val="18"/>
                <w:szCs w:val="18"/>
              </w:rPr>
            </w:pPr>
            <w:r w:rsidRPr="002B3E51">
              <w:rPr>
                <w:rFonts w:ascii="Garamond" w:hAnsi="Garamond" w:cs="Arial"/>
                <w:b/>
                <w:sz w:val="18"/>
                <w:szCs w:val="18"/>
              </w:rPr>
              <w:t>COMPONENTES</w:t>
            </w:r>
          </w:p>
        </w:tc>
        <w:tc>
          <w:tcPr>
            <w:tcW w:w="1064" w:type="pct"/>
            <w:shd w:val="clear" w:color="auto" w:fill="D9D9D9"/>
            <w:vAlign w:val="center"/>
          </w:tcPr>
          <w:p w14:paraId="3E1928FC" w14:textId="77777777" w:rsidR="00A921A8" w:rsidRPr="002B3E51" w:rsidRDefault="00A921A8" w:rsidP="00D779D2">
            <w:pPr>
              <w:jc w:val="center"/>
              <w:rPr>
                <w:rFonts w:ascii="Garamond" w:hAnsi="Garamond" w:cs="Arial"/>
                <w:b/>
                <w:sz w:val="18"/>
                <w:szCs w:val="18"/>
              </w:rPr>
            </w:pPr>
            <w:r w:rsidRPr="002B3E51">
              <w:rPr>
                <w:rFonts w:ascii="Garamond" w:hAnsi="Garamond" w:cs="Arial"/>
                <w:b/>
                <w:sz w:val="18"/>
                <w:szCs w:val="18"/>
              </w:rPr>
              <w:t>META(S) PROYECTO</w:t>
            </w:r>
          </w:p>
        </w:tc>
        <w:tc>
          <w:tcPr>
            <w:tcW w:w="921" w:type="pct"/>
            <w:shd w:val="clear" w:color="auto" w:fill="D9D9D9"/>
            <w:vAlign w:val="center"/>
          </w:tcPr>
          <w:p w14:paraId="66461726" w14:textId="77777777" w:rsidR="00A921A8" w:rsidRPr="002B3E51" w:rsidRDefault="00A921A8" w:rsidP="00D779D2">
            <w:pPr>
              <w:jc w:val="center"/>
              <w:rPr>
                <w:rFonts w:ascii="Garamond" w:hAnsi="Garamond" w:cs="Arial"/>
                <w:b/>
                <w:sz w:val="18"/>
                <w:szCs w:val="18"/>
              </w:rPr>
            </w:pPr>
            <w:r w:rsidRPr="002B3E51">
              <w:rPr>
                <w:rFonts w:ascii="Garamond" w:hAnsi="Garamond" w:cs="Arial"/>
                <w:b/>
                <w:sz w:val="18"/>
                <w:szCs w:val="18"/>
              </w:rPr>
              <w:t>INDICADOR</w:t>
            </w:r>
          </w:p>
        </w:tc>
      </w:tr>
      <w:tr w:rsidR="002B3E51" w:rsidRPr="002B3E51" w14:paraId="3A187423" w14:textId="77777777" w:rsidTr="002B3E51">
        <w:trPr>
          <w:trHeight w:val="763"/>
          <w:jc w:val="center"/>
        </w:trPr>
        <w:tc>
          <w:tcPr>
            <w:tcW w:w="972" w:type="pct"/>
            <w:shd w:val="clear" w:color="auto" w:fill="auto"/>
          </w:tcPr>
          <w:p w14:paraId="67FA3577" w14:textId="77777777" w:rsidR="00742A5E" w:rsidRPr="002B3E51" w:rsidRDefault="00742A5E" w:rsidP="00742A5E">
            <w:pPr>
              <w:jc w:val="left"/>
              <w:rPr>
                <w:rFonts w:ascii="Garamond" w:hAnsi="Garamond"/>
                <w:w w:val="105"/>
                <w:sz w:val="18"/>
                <w:szCs w:val="18"/>
              </w:rPr>
            </w:pPr>
          </w:p>
          <w:p w14:paraId="681C6760" w14:textId="2C7036FC" w:rsidR="00742A5E" w:rsidRPr="002B3E51" w:rsidRDefault="00742A5E" w:rsidP="00742A5E">
            <w:pPr>
              <w:jc w:val="left"/>
              <w:rPr>
                <w:rFonts w:ascii="Garamond" w:hAnsi="Garamond" w:cs="Calibri"/>
                <w:sz w:val="18"/>
                <w:szCs w:val="18"/>
                <w:lang w:eastAsia="es-CO"/>
              </w:rPr>
            </w:pPr>
            <w:r w:rsidRPr="002B3E51">
              <w:rPr>
                <w:rFonts w:ascii="Garamond" w:hAnsi="Garamond"/>
                <w:w w:val="105"/>
                <w:sz w:val="18"/>
                <w:szCs w:val="18"/>
              </w:rPr>
              <w:t>Capacitar 800</w:t>
            </w:r>
            <w:r w:rsidRPr="002B3E51">
              <w:rPr>
                <w:rFonts w:ascii="Garamond" w:hAnsi="Garamond"/>
                <w:spacing w:val="1"/>
                <w:w w:val="105"/>
                <w:sz w:val="18"/>
                <w:szCs w:val="18"/>
              </w:rPr>
              <w:t xml:space="preserve"> </w:t>
            </w:r>
            <w:r w:rsidRPr="002B3E51">
              <w:rPr>
                <w:rFonts w:ascii="Garamond" w:hAnsi="Garamond"/>
                <w:w w:val="105"/>
                <w:sz w:val="18"/>
                <w:szCs w:val="18"/>
              </w:rPr>
              <w:t>personas</w:t>
            </w:r>
            <w:r w:rsidRPr="002B3E51">
              <w:rPr>
                <w:rFonts w:ascii="Garamond" w:hAnsi="Garamond"/>
                <w:spacing w:val="1"/>
                <w:w w:val="105"/>
                <w:sz w:val="18"/>
                <w:szCs w:val="18"/>
              </w:rPr>
              <w:t xml:space="preserve"> </w:t>
            </w:r>
            <w:r w:rsidRPr="002B3E51">
              <w:rPr>
                <w:rFonts w:ascii="Garamond" w:hAnsi="Garamond"/>
                <w:w w:val="105"/>
                <w:sz w:val="18"/>
                <w:szCs w:val="18"/>
              </w:rPr>
              <w:t>para la</w:t>
            </w:r>
            <w:r w:rsidRPr="002B3E51">
              <w:rPr>
                <w:rFonts w:ascii="Garamond" w:hAnsi="Garamond"/>
                <w:spacing w:val="1"/>
                <w:w w:val="105"/>
                <w:sz w:val="18"/>
                <w:szCs w:val="18"/>
              </w:rPr>
              <w:t xml:space="preserve"> </w:t>
            </w:r>
            <w:r w:rsidRPr="002B3E51">
              <w:rPr>
                <w:rFonts w:ascii="Garamond" w:hAnsi="Garamond"/>
                <w:w w:val="105"/>
                <w:sz w:val="18"/>
                <w:szCs w:val="18"/>
              </w:rPr>
              <w:t>construcción de</w:t>
            </w:r>
            <w:r w:rsidRPr="002B3E51">
              <w:rPr>
                <w:rFonts w:ascii="Garamond" w:hAnsi="Garamond"/>
                <w:spacing w:val="1"/>
                <w:w w:val="105"/>
                <w:sz w:val="18"/>
                <w:szCs w:val="18"/>
              </w:rPr>
              <w:t xml:space="preserve"> </w:t>
            </w:r>
            <w:r w:rsidRPr="002B3E51">
              <w:rPr>
                <w:rFonts w:ascii="Garamond" w:hAnsi="Garamond"/>
                <w:w w:val="105"/>
                <w:sz w:val="18"/>
                <w:szCs w:val="18"/>
              </w:rPr>
              <w:t>ciudadanía y</w:t>
            </w:r>
            <w:r w:rsidRPr="002B3E51">
              <w:rPr>
                <w:rFonts w:ascii="Garamond" w:hAnsi="Garamond"/>
                <w:spacing w:val="1"/>
                <w:w w:val="105"/>
                <w:sz w:val="18"/>
                <w:szCs w:val="18"/>
              </w:rPr>
              <w:t xml:space="preserve"> </w:t>
            </w:r>
            <w:r w:rsidRPr="002B3E51">
              <w:rPr>
                <w:rFonts w:ascii="Garamond" w:hAnsi="Garamond"/>
                <w:w w:val="105"/>
                <w:sz w:val="18"/>
                <w:szCs w:val="18"/>
              </w:rPr>
              <w:t>desarrollo</w:t>
            </w:r>
            <w:r w:rsidRPr="002B3E51">
              <w:rPr>
                <w:rFonts w:ascii="Garamond" w:hAnsi="Garamond"/>
                <w:spacing w:val="1"/>
                <w:w w:val="105"/>
                <w:sz w:val="18"/>
                <w:szCs w:val="18"/>
              </w:rPr>
              <w:t xml:space="preserve"> </w:t>
            </w:r>
            <w:r w:rsidRPr="002B3E51">
              <w:rPr>
                <w:rFonts w:ascii="Garamond" w:hAnsi="Garamond"/>
                <w:w w:val="105"/>
                <w:sz w:val="18"/>
                <w:szCs w:val="18"/>
              </w:rPr>
              <w:t>de</w:t>
            </w:r>
            <w:r w:rsidRPr="002B3E51">
              <w:rPr>
                <w:rFonts w:ascii="Garamond" w:hAnsi="Garamond"/>
                <w:spacing w:val="1"/>
                <w:w w:val="105"/>
                <w:sz w:val="18"/>
                <w:szCs w:val="18"/>
              </w:rPr>
              <w:t xml:space="preserve"> </w:t>
            </w:r>
            <w:r w:rsidRPr="002B3E51">
              <w:rPr>
                <w:rFonts w:ascii="Garamond" w:hAnsi="Garamond"/>
                <w:w w:val="105"/>
                <w:sz w:val="18"/>
                <w:szCs w:val="18"/>
              </w:rPr>
              <w:t>capacidades para</w:t>
            </w:r>
            <w:r w:rsidRPr="002B3E51">
              <w:rPr>
                <w:rFonts w:ascii="Garamond" w:hAnsi="Garamond"/>
                <w:spacing w:val="1"/>
                <w:w w:val="105"/>
                <w:sz w:val="18"/>
                <w:szCs w:val="18"/>
              </w:rPr>
              <w:t xml:space="preserve"> </w:t>
            </w:r>
            <w:r w:rsidRPr="002B3E51">
              <w:rPr>
                <w:rFonts w:ascii="Garamond" w:hAnsi="Garamond"/>
                <w:w w:val="105"/>
                <w:sz w:val="18"/>
                <w:szCs w:val="18"/>
              </w:rPr>
              <w:t>el</w:t>
            </w:r>
            <w:r w:rsidRPr="002B3E51">
              <w:rPr>
                <w:rFonts w:ascii="Garamond" w:hAnsi="Garamond"/>
                <w:spacing w:val="1"/>
                <w:w w:val="105"/>
                <w:sz w:val="18"/>
                <w:szCs w:val="18"/>
              </w:rPr>
              <w:t xml:space="preserve"> </w:t>
            </w:r>
            <w:r w:rsidRPr="002B3E51">
              <w:rPr>
                <w:rFonts w:ascii="Garamond" w:hAnsi="Garamond"/>
                <w:w w:val="105"/>
                <w:sz w:val="18"/>
                <w:szCs w:val="18"/>
              </w:rPr>
              <w:t>ejercicio de derechos de</w:t>
            </w:r>
            <w:r w:rsidRPr="002B3E51">
              <w:rPr>
                <w:rFonts w:ascii="Garamond" w:hAnsi="Garamond"/>
                <w:spacing w:val="1"/>
                <w:w w:val="105"/>
                <w:sz w:val="18"/>
                <w:szCs w:val="18"/>
              </w:rPr>
              <w:t xml:space="preserve"> </w:t>
            </w:r>
            <w:r w:rsidRPr="002B3E51">
              <w:rPr>
                <w:rFonts w:ascii="Garamond" w:hAnsi="Garamond"/>
                <w:w w:val="105"/>
                <w:sz w:val="18"/>
                <w:szCs w:val="18"/>
              </w:rPr>
              <w:t>las</w:t>
            </w:r>
            <w:r w:rsidRPr="002B3E51">
              <w:rPr>
                <w:rFonts w:ascii="Garamond" w:hAnsi="Garamond"/>
                <w:spacing w:val="-5"/>
                <w:w w:val="105"/>
                <w:sz w:val="18"/>
                <w:szCs w:val="18"/>
              </w:rPr>
              <w:t xml:space="preserve"> </w:t>
            </w:r>
            <w:r w:rsidRPr="002B3E51">
              <w:rPr>
                <w:rFonts w:ascii="Garamond" w:hAnsi="Garamond"/>
                <w:w w:val="105"/>
                <w:sz w:val="18"/>
                <w:szCs w:val="18"/>
              </w:rPr>
              <w:t>mujeres.</w:t>
            </w:r>
          </w:p>
        </w:tc>
        <w:tc>
          <w:tcPr>
            <w:tcW w:w="1206" w:type="pct"/>
          </w:tcPr>
          <w:p w14:paraId="5361293D" w14:textId="77777777" w:rsidR="00742A5E" w:rsidRPr="002B3E51" w:rsidRDefault="00742A5E" w:rsidP="00742A5E">
            <w:pPr>
              <w:pStyle w:val="TableParagraph"/>
              <w:spacing w:line="206" w:lineRule="exact"/>
              <w:ind w:left="112"/>
              <w:jc w:val="both"/>
              <w:rPr>
                <w:rFonts w:ascii="Garamond" w:hAnsi="Garamond"/>
                <w:sz w:val="18"/>
                <w:szCs w:val="18"/>
              </w:rPr>
            </w:pPr>
            <w:r w:rsidRPr="002B3E51">
              <w:rPr>
                <w:rFonts w:ascii="Garamond" w:hAnsi="Garamond"/>
                <w:w w:val="105"/>
                <w:sz w:val="18"/>
                <w:szCs w:val="18"/>
              </w:rPr>
              <w:t xml:space="preserve">Promover  </w:t>
            </w:r>
            <w:r w:rsidRPr="002B3E51">
              <w:rPr>
                <w:rFonts w:ascii="Garamond" w:hAnsi="Garamond"/>
                <w:spacing w:val="15"/>
                <w:w w:val="105"/>
                <w:sz w:val="18"/>
                <w:szCs w:val="18"/>
              </w:rPr>
              <w:t xml:space="preserve"> </w:t>
            </w:r>
            <w:r w:rsidRPr="002B3E51">
              <w:rPr>
                <w:rFonts w:ascii="Garamond" w:hAnsi="Garamond"/>
                <w:w w:val="105"/>
                <w:sz w:val="18"/>
                <w:szCs w:val="18"/>
              </w:rPr>
              <w:t xml:space="preserve">estrategias  </w:t>
            </w:r>
            <w:r w:rsidRPr="002B3E51">
              <w:rPr>
                <w:rFonts w:ascii="Garamond" w:hAnsi="Garamond"/>
                <w:spacing w:val="4"/>
                <w:w w:val="105"/>
                <w:sz w:val="18"/>
                <w:szCs w:val="18"/>
              </w:rPr>
              <w:t xml:space="preserve"> </w:t>
            </w:r>
            <w:r w:rsidRPr="002B3E51">
              <w:rPr>
                <w:rFonts w:ascii="Garamond" w:hAnsi="Garamond"/>
                <w:w w:val="105"/>
                <w:sz w:val="18"/>
                <w:szCs w:val="18"/>
              </w:rPr>
              <w:t xml:space="preserve">para  </w:t>
            </w:r>
            <w:r w:rsidRPr="002B3E51">
              <w:rPr>
                <w:rFonts w:ascii="Garamond" w:hAnsi="Garamond"/>
                <w:spacing w:val="6"/>
                <w:w w:val="105"/>
                <w:sz w:val="18"/>
                <w:szCs w:val="18"/>
              </w:rPr>
              <w:t xml:space="preserve"> </w:t>
            </w:r>
            <w:r w:rsidRPr="002B3E51">
              <w:rPr>
                <w:rFonts w:ascii="Garamond" w:hAnsi="Garamond"/>
                <w:w w:val="105"/>
                <w:sz w:val="18"/>
                <w:szCs w:val="18"/>
              </w:rPr>
              <w:t>la</w:t>
            </w:r>
          </w:p>
          <w:p w14:paraId="24B6C803" w14:textId="31FC63BB" w:rsidR="00742A5E" w:rsidRPr="002B3E51" w:rsidRDefault="00742A5E" w:rsidP="002B3E51">
            <w:pPr>
              <w:pStyle w:val="TableParagraph"/>
              <w:tabs>
                <w:tab w:val="left" w:pos="2515"/>
              </w:tabs>
              <w:spacing w:before="22" w:line="252" w:lineRule="auto"/>
              <w:ind w:left="112" w:right="79"/>
              <w:jc w:val="both"/>
              <w:rPr>
                <w:rFonts w:ascii="Garamond" w:hAnsi="Garamond"/>
                <w:sz w:val="18"/>
                <w:szCs w:val="18"/>
              </w:rPr>
            </w:pPr>
            <w:r w:rsidRPr="002B3E51">
              <w:rPr>
                <w:rFonts w:ascii="Garamond" w:hAnsi="Garamond"/>
                <w:w w:val="105"/>
                <w:sz w:val="18"/>
                <w:szCs w:val="18"/>
              </w:rPr>
              <w:t>P</w:t>
            </w:r>
            <w:r w:rsidRPr="002B3E51">
              <w:rPr>
                <w:rFonts w:ascii="Garamond" w:hAnsi="Garamond"/>
                <w:w w:val="105"/>
                <w:sz w:val="18"/>
                <w:szCs w:val="18"/>
              </w:rPr>
              <w:t>romoción</w:t>
            </w:r>
            <w:r w:rsidRPr="002B3E51">
              <w:rPr>
                <w:rFonts w:ascii="Garamond" w:hAnsi="Garamond"/>
                <w:w w:val="105"/>
                <w:sz w:val="18"/>
                <w:szCs w:val="18"/>
              </w:rPr>
              <w:t xml:space="preserve"> </w:t>
            </w:r>
            <w:r w:rsidRPr="002B3E51">
              <w:rPr>
                <w:rFonts w:ascii="Garamond" w:hAnsi="Garamond"/>
                <w:w w:val="105"/>
                <w:sz w:val="18"/>
                <w:szCs w:val="18"/>
              </w:rPr>
              <w:t>y fortalecimiento de</w:t>
            </w:r>
            <w:r w:rsidRPr="002B3E51">
              <w:rPr>
                <w:rFonts w:ascii="Garamond" w:hAnsi="Garamond"/>
                <w:spacing w:val="1"/>
                <w:w w:val="105"/>
                <w:sz w:val="18"/>
                <w:szCs w:val="18"/>
              </w:rPr>
              <w:t xml:space="preserve"> </w:t>
            </w:r>
            <w:r w:rsidRPr="002B3E51">
              <w:rPr>
                <w:rFonts w:ascii="Garamond" w:hAnsi="Garamond"/>
                <w:sz w:val="18"/>
                <w:szCs w:val="18"/>
              </w:rPr>
              <w:t>la</w:t>
            </w:r>
            <w:r w:rsidRPr="002B3E51">
              <w:rPr>
                <w:rFonts w:ascii="Garamond" w:hAnsi="Garamond"/>
                <w:spacing w:val="1"/>
                <w:sz w:val="18"/>
                <w:szCs w:val="18"/>
              </w:rPr>
              <w:t xml:space="preserve"> </w:t>
            </w:r>
            <w:r w:rsidRPr="002B3E51">
              <w:rPr>
                <w:rFonts w:ascii="Garamond" w:hAnsi="Garamond"/>
                <w:sz w:val="18"/>
                <w:szCs w:val="18"/>
              </w:rPr>
              <w:t>participación, representación</w:t>
            </w:r>
            <w:r w:rsidR="002B3E51">
              <w:rPr>
                <w:rFonts w:ascii="Garamond" w:hAnsi="Garamond"/>
                <w:sz w:val="18"/>
                <w:szCs w:val="18"/>
              </w:rPr>
              <w:t xml:space="preserve"> </w:t>
            </w:r>
            <w:r w:rsidRPr="002B3E51">
              <w:rPr>
                <w:rFonts w:ascii="Garamond" w:hAnsi="Garamond"/>
                <w:sz w:val="18"/>
                <w:szCs w:val="18"/>
              </w:rPr>
              <w:t>e</w:t>
            </w:r>
            <w:r w:rsidRPr="002B3E51">
              <w:rPr>
                <w:rFonts w:ascii="Garamond" w:hAnsi="Garamond"/>
                <w:spacing w:val="1"/>
                <w:sz w:val="18"/>
                <w:szCs w:val="18"/>
              </w:rPr>
              <w:t xml:space="preserve"> </w:t>
            </w:r>
            <w:r w:rsidRPr="002B3E51">
              <w:rPr>
                <w:rFonts w:ascii="Garamond" w:hAnsi="Garamond"/>
                <w:sz w:val="18"/>
                <w:szCs w:val="18"/>
              </w:rPr>
              <w:t>incidencia social y política de las</w:t>
            </w:r>
            <w:r w:rsidRPr="002B3E51">
              <w:rPr>
                <w:rFonts w:ascii="Garamond" w:hAnsi="Garamond"/>
                <w:spacing w:val="1"/>
                <w:sz w:val="18"/>
                <w:szCs w:val="18"/>
              </w:rPr>
              <w:t xml:space="preserve"> </w:t>
            </w:r>
            <w:r w:rsidRPr="002B3E51">
              <w:rPr>
                <w:rFonts w:ascii="Garamond" w:hAnsi="Garamond"/>
                <w:w w:val="105"/>
                <w:sz w:val="18"/>
                <w:szCs w:val="18"/>
              </w:rPr>
              <w:t>mujeres</w:t>
            </w:r>
            <w:r w:rsidRPr="002B3E51">
              <w:rPr>
                <w:rFonts w:ascii="Garamond" w:hAnsi="Garamond"/>
                <w:spacing w:val="1"/>
                <w:w w:val="105"/>
                <w:sz w:val="18"/>
                <w:szCs w:val="18"/>
              </w:rPr>
              <w:t xml:space="preserve"> </w:t>
            </w:r>
            <w:r w:rsidRPr="002B3E51">
              <w:rPr>
                <w:rFonts w:ascii="Garamond" w:hAnsi="Garamond"/>
                <w:w w:val="105"/>
                <w:sz w:val="18"/>
                <w:szCs w:val="18"/>
              </w:rPr>
              <w:t>en</w:t>
            </w:r>
            <w:r w:rsidRPr="002B3E51">
              <w:rPr>
                <w:rFonts w:ascii="Garamond" w:hAnsi="Garamond"/>
                <w:spacing w:val="1"/>
                <w:w w:val="105"/>
                <w:sz w:val="18"/>
                <w:szCs w:val="18"/>
              </w:rPr>
              <w:t xml:space="preserve"> </w:t>
            </w:r>
            <w:r w:rsidRPr="002B3E51">
              <w:rPr>
                <w:rFonts w:ascii="Garamond" w:hAnsi="Garamond"/>
                <w:w w:val="105"/>
                <w:sz w:val="18"/>
                <w:szCs w:val="18"/>
              </w:rPr>
              <w:t>el</w:t>
            </w:r>
            <w:r w:rsidRPr="002B3E51">
              <w:rPr>
                <w:rFonts w:ascii="Garamond" w:hAnsi="Garamond"/>
                <w:spacing w:val="1"/>
                <w:w w:val="105"/>
                <w:sz w:val="18"/>
                <w:szCs w:val="18"/>
              </w:rPr>
              <w:t xml:space="preserve"> </w:t>
            </w:r>
            <w:r w:rsidRPr="002B3E51">
              <w:rPr>
                <w:rFonts w:ascii="Garamond" w:hAnsi="Garamond"/>
                <w:w w:val="105"/>
                <w:sz w:val="18"/>
                <w:szCs w:val="18"/>
              </w:rPr>
              <w:t>territorio;</w:t>
            </w:r>
            <w:r w:rsidRPr="002B3E51">
              <w:rPr>
                <w:rFonts w:ascii="Garamond" w:hAnsi="Garamond"/>
                <w:spacing w:val="1"/>
                <w:w w:val="105"/>
                <w:sz w:val="18"/>
                <w:szCs w:val="18"/>
              </w:rPr>
              <w:t xml:space="preserve"> </w:t>
            </w:r>
            <w:r w:rsidRPr="002B3E51">
              <w:rPr>
                <w:rFonts w:ascii="Garamond" w:hAnsi="Garamond"/>
                <w:w w:val="105"/>
                <w:sz w:val="18"/>
                <w:szCs w:val="18"/>
              </w:rPr>
              <w:t>el</w:t>
            </w:r>
            <w:r w:rsidRPr="002B3E51">
              <w:rPr>
                <w:rFonts w:ascii="Garamond" w:hAnsi="Garamond"/>
                <w:spacing w:val="1"/>
                <w:w w:val="105"/>
                <w:sz w:val="18"/>
                <w:szCs w:val="18"/>
              </w:rPr>
              <w:t xml:space="preserve"> </w:t>
            </w:r>
            <w:r w:rsidRPr="002B3E51">
              <w:rPr>
                <w:rFonts w:ascii="Garamond" w:hAnsi="Garamond"/>
                <w:w w:val="105"/>
                <w:sz w:val="18"/>
                <w:szCs w:val="18"/>
              </w:rPr>
              <w:t>fortalecimiento de</w:t>
            </w:r>
            <w:r w:rsidR="002B3E51" w:rsidRPr="002B3E51">
              <w:rPr>
                <w:rFonts w:ascii="Garamond" w:hAnsi="Garamond"/>
                <w:w w:val="105"/>
                <w:sz w:val="18"/>
                <w:szCs w:val="18"/>
              </w:rPr>
              <w:t xml:space="preserve"> </w:t>
            </w:r>
            <w:r w:rsidRPr="002B3E51">
              <w:rPr>
                <w:rFonts w:ascii="Garamond" w:hAnsi="Garamond"/>
                <w:w w:val="105"/>
                <w:sz w:val="18"/>
                <w:szCs w:val="18"/>
              </w:rPr>
              <w:t>las</w:t>
            </w:r>
            <w:r w:rsidRPr="002B3E51">
              <w:rPr>
                <w:rFonts w:ascii="Garamond" w:hAnsi="Garamond"/>
                <w:spacing w:val="-47"/>
                <w:w w:val="105"/>
                <w:sz w:val="18"/>
                <w:szCs w:val="18"/>
              </w:rPr>
              <w:t xml:space="preserve"> </w:t>
            </w:r>
            <w:r w:rsidRPr="002B3E51">
              <w:rPr>
                <w:rFonts w:ascii="Garamond" w:hAnsi="Garamond"/>
                <w:w w:val="105"/>
                <w:sz w:val="18"/>
                <w:szCs w:val="18"/>
              </w:rPr>
              <w:t>organizaciones de las mujeres a</w:t>
            </w:r>
            <w:r w:rsidRPr="002B3E51">
              <w:rPr>
                <w:rFonts w:ascii="Garamond" w:hAnsi="Garamond"/>
                <w:spacing w:val="1"/>
                <w:w w:val="105"/>
                <w:sz w:val="18"/>
                <w:szCs w:val="18"/>
              </w:rPr>
              <w:t xml:space="preserve"> </w:t>
            </w:r>
            <w:r w:rsidRPr="002B3E51">
              <w:rPr>
                <w:rFonts w:ascii="Garamond" w:hAnsi="Garamond"/>
                <w:sz w:val="18"/>
                <w:szCs w:val="18"/>
              </w:rPr>
              <w:t>través de la incorporación de los</w:t>
            </w:r>
            <w:r w:rsidRPr="002B3E51">
              <w:rPr>
                <w:rFonts w:ascii="Garamond" w:hAnsi="Garamond"/>
                <w:spacing w:val="1"/>
                <w:sz w:val="18"/>
                <w:szCs w:val="18"/>
              </w:rPr>
              <w:t xml:space="preserve"> </w:t>
            </w:r>
            <w:r w:rsidRPr="002B3E51">
              <w:rPr>
                <w:rFonts w:ascii="Garamond" w:hAnsi="Garamond"/>
                <w:sz w:val="18"/>
                <w:szCs w:val="18"/>
              </w:rPr>
              <w:t>enfoques de género,</w:t>
            </w:r>
            <w:r w:rsidRPr="002B3E51">
              <w:rPr>
                <w:rFonts w:ascii="Garamond" w:hAnsi="Garamond"/>
                <w:spacing w:val="1"/>
                <w:sz w:val="18"/>
                <w:szCs w:val="18"/>
              </w:rPr>
              <w:t xml:space="preserve"> </w:t>
            </w:r>
            <w:r w:rsidRPr="002B3E51">
              <w:rPr>
                <w:rFonts w:ascii="Garamond" w:hAnsi="Garamond"/>
                <w:sz w:val="18"/>
                <w:szCs w:val="18"/>
              </w:rPr>
              <w:t>de derechos</w:t>
            </w:r>
            <w:r w:rsidRPr="002B3E51">
              <w:rPr>
                <w:rFonts w:ascii="Garamond" w:hAnsi="Garamond"/>
                <w:spacing w:val="1"/>
                <w:sz w:val="18"/>
                <w:szCs w:val="18"/>
              </w:rPr>
              <w:t xml:space="preserve"> </w:t>
            </w:r>
            <w:r w:rsidRPr="002B3E51">
              <w:rPr>
                <w:rFonts w:ascii="Garamond" w:hAnsi="Garamond"/>
                <w:w w:val="105"/>
                <w:sz w:val="18"/>
                <w:szCs w:val="18"/>
              </w:rPr>
              <w:t>de las mujeres y diferencial en</w:t>
            </w:r>
            <w:r w:rsidRPr="002B3E51">
              <w:rPr>
                <w:rFonts w:ascii="Garamond" w:hAnsi="Garamond"/>
                <w:spacing w:val="1"/>
                <w:w w:val="105"/>
                <w:sz w:val="18"/>
                <w:szCs w:val="18"/>
              </w:rPr>
              <w:t xml:space="preserve"> </w:t>
            </w:r>
            <w:r w:rsidRPr="002B3E51">
              <w:rPr>
                <w:rFonts w:ascii="Garamond" w:hAnsi="Garamond"/>
                <w:w w:val="105"/>
                <w:sz w:val="18"/>
                <w:szCs w:val="18"/>
              </w:rPr>
              <w:t>sus</w:t>
            </w:r>
            <w:r w:rsidRPr="002B3E51">
              <w:rPr>
                <w:rFonts w:ascii="Garamond" w:hAnsi="Garamond"/>
                <w:spacing w:val="-11"/>
                <w:w w:val="105"/>
                <w:sz w:val="18"/>
                <w:szCs w:val="18"/>
              </w:rPr>
              <w:t xml:space="preserve"> </w:t>
            </w:r>
            <w:r w:rsidRPr="002B3E51">
              <w:rPr>
                <w:rFonts w:ascii="Garamond" w:hAnsi="Garamond"/>
                <w:w w:val="105"/>
                <w:sz w:val="18"/>
                <w:szCs w:val="18"/>
              </w:rPr>
              <w:t>ejercicios</w:t>
            </w:r>
            <w:r w:rsidRPr="002B3E51">
              <w:rPr>
                <w:rFonts w:ascii="Garamond" w:hAnsi="Garamond"/>
                <w:spacing w:val="18"/>
                <w:w w:val="105"/>
                <w:sz w:val="18"/>
                <w:szCs w:val="18"/>
              </w:rPr>
              <w:t xml:space="preserve"> </w:t>
            </w:r>
            <w:r w:rsidRPr="002B3E51">
              <w:rPr>
                <w:rFonts w:ascii="Garamond" w:hAnsi="Garamond"/>
                <w:w w:val="105"/>
                <w:sz w:val="18"/>
                <w:szCs w:val="18"/>
              </w:rPr>
              <w:t>de</w:t>
            </w:r>
            <w:r w:rsidRPr="002B3E51">
              <w:rPr>
                <w:rFonts w:ascii="Garamond" w:hAnsi="Garamond"/>
                <w:spacing w:val="-7"/>
                <w:w w:val="105"/>
                <w:sz w:val="18"/>
                <w:szCs w:val="18"/>
              </w:rPr>
              <w:t xml:space="preserve"> </w:t>
            </w:r>
            <w:r w:rsidRPr="002B3E51">
              <w:rPr>
                <w:rFonts w:ascii="Garamond" w:hAnsi="Garamond"/>
                <w:w w:val="105"/>
                <w:sz w:val="18"/>
                <w:szCs w:val="18"/>
              </w:rPr>
              <w:t>incidencia</w:t>
            </w:r>
            <w:r w:rsidRPr="002B3E51">
              <w:rPr>
                <w:rFonts w:ascii="Garamond" w:hAnsi="Garamond"/>
                <w:spacing w:val="8"/>
                <w:w w:val="105"/>
                <w:sz w:val="18"/>
                <w:szCs w:val="18"/>
              </w:rPr>
              <w:t xml:space="preserve"> </w:t>
            </w:r>
            <w:r w:rsidRPr="002B3E51">
              <w:rPr>
                <w:rFonts w:ascii="Garamond" w:hAnsi="Garamond"/>
                <w:w w:val="105"/>
                <w:sz w:val="18"/>
                <w:szCs w:val="18"/>
              </w:rPr>
              <w:t>en</w:t>
            </w:r>
            <w:r w:rsidRPr="002B3E51">
              <w:rPr>
                <w:rFonts w:ascii="Garamond" w:hAnsi="Garamond"/>
                <w:spacing w:val="-3"/>
                <w:w w:val="105"/>
                <w:sz w:val="18"/>
                <w:szCs w:val="18"/>
              </w:rPr>
              <w:t xml:space="preserve"> </w:t>
            </w:r>
            <w:r w:rsidRPr="002B3E51">
              <w:rPr>
                <w:rFonts w:ascii="Garamond" w:hAnsi="Garamond"/>
                <w:w w:val="105"/>
                <w:sz w:val="18"/>
                <w:szCs w:val="18"/>
              </w:rPr>
              <w:t>el</w:t>
            </w:r>
            <w:r w:rsidR="002B3E51">
              <w:rPr>
                <w:rFonts w:ascii="Garamond" w:hAnsi="Garamond"/>
                <w:w w:val="105"/>
                <w:sz w:val="18"/>
                <w:szCs w:val="18"/>
              </w:rPr>
              <w:t xml:space="preserve"> </w:t>
            </w:r>
            <w:r w:rsidRPr="002B3E51">
              <w:rPr>
                <w:rFonts w:ascii="Garamond" w:hAnsi="Garamond"/>
                <w:sz w:val="18"/>
                <w:szCs w:val="18"/>
              </w:rPr>
              <w:t>ámbito</w:t>
            </w:r>
            <w:r w:rsidRPr="002B3E51">
              <w:rPr>
                <w:rFonts w:ascii="Garamond" w:hAnsi="Garamond"/>
                <w:spacing w:val="19"/>
                <w:sz w:val="18"/>
                <w:szCs w:val="18"/>
              </w:rPr>
              <w:t xml:space="preserve"> </w:t>
            </w:r>
            <w:r w:rsidRPr="002B3E51">
              <w:rPr>
                <w:rFonts w:ascii="Garamond" w:hAnsi="Garamond"/>
                <w:sz w:val="18"/>
                <w:szCs w:val="18"/>
              </w:rPr>
              <w:t>local</w:t>
            </w:r>
          </w:p>
        </w:tc>
        <w:tc>
          <w:tcPr>
            <w:tcW w:w="837" w:type="pct"/>
          </w:tcPr>
          <w:p w14:paraId="4BB5B789" w14:textId="77777777" w:rsidR="00742A5E" w:rsidRPr="002B3E51" w:rsidRDefault="00742A5E" w:rsidP="00742A5E">
            <w:pPr>
              <w:pStyle w:val="TableParagraph"/>
              <w:rPr>
                <w:rFonts w:ascii="Garamond" w:hAnsi="Garamond"/>
                <w:b/>
                <w:sz w:val="18"/>
                <w:szCs w:val="18"/>
              </w:rPr>
            </w:pPr>
          </w:p>
          <w:p w14:paraId="154EF052" w14:textId="77777777" w:rsidR="00742A5E" w:rsidRPr="002B3E51" w:rsidRDefault="00742A5E" w:rsidP="00742A5E">
            <w:pPr>
              <w:pStyle w:val="TableParagraph"/>
              <w:rPr>
                <w:rFonts w:ascii="Garamond" w:hAnsi="Garamond"/>
                <w:b/>
                <w:sz w:val="18"/>
                <w:szCs w:val="18"/>
              </w:rPr>
            </w:pPr>
          </w:p>
          <w:p w14:paraId="106627CC" w14:textId="77777777" w:rsidR="00742A5E" w:rsidRPr="002B3E51" w:rsidRDefault="00742A5E" w:rsidP="00742A5E">
            <w:pPr>
              <w:pStyle w:val="TableParagraph"/>
              <w:rPr>
                <w:rFonts w:ascii="Garamond" w:hAnsi="Garamond"/>
                <w:b/>
                <w:sz w:val="18"/>
                <w:szCs w:val="18"/>
              </w:rPr>
            </w:pPr>
          </w:p>
          <w:p w14:paraId="3A1184D1" w14:textId="77777777" w:rsidR="00742A5E" w:rsidRPr="002B3E51" w:rsidRDefault="00742A5E" w:rsidP="00742A5E">
            <w:pPr>
              <w:pStyle w:val="TableParagraph"/>
              <w:rPr>
                <w:rFonts w:ascii="Garamond" w:hAnsi="Garamond"/>
                <w:b/>
                <w:sz w:val="18"/>
                <w:szCs w:val="18"/>
              </w:rPr>
            </w:pPr>
          </w:p>
          <w:p w14:paraId="1323D16A" w14:textId="4D21193F" w:rsidR="00742A5E" w:rsidRPr="002B3E51" w:rsidRDefault="00742A5E" w:rsidP="00742A5E">
            <w:pPr>
              <w:rPr>
                <w:rFonts w:ascii="Garamond" w:hAnsi="Garamond" w:cs="Arial"/>
                <w:sz w:val="18"/>
                <w:szCs w:val="18"/>
              </w:rPr>
            </w:pPr>
            <w:r w:rsidRPr="002B3E51">
              <w:rPr>
                <w:rFonts w:ascii="Garamond" w:hAnsi="Garamond"/>
                <w:spacing w:val="-1"/>
                <w:sz w:val="18"/>
                <w:szCs w:val="18"/>
              </w:rPr>
              <w:t>Desarrollo de</w:t>
            </w:r>
            <w:r w:rsidRPr="002B3E51">
              <w:rPr>
                <w:rFonts w:ascii="Garamond" w:hAnsi="Garamond"/>
                <w:spacing w:val="-42"/>
                <w:sz w:val="18"/>
                <w:szCs w:val="18"/>
              </w:rPr>
              <w:t xml:space="preserve"> </w:t>
            </w:r>
            <w:r w:rsidRPr="002B3E51">
              <w:rPr>
                <w:rFonts w:ascii="Garamond" w:hAnsi="Garamond"/>
                <w:sz w:val="18"/>
                <w:szCs w:val="18"/>
              </w:rPr>
              <w:t>capacidades</w:t>
            </w:r>
          </w:p>
        </w:tc>
        <w:tc>
          <w:tcPr>
            <w:tcW w:w="1064" w:type="pct"/>
          </w:tcPr>
          <w:p w14:paraId="33C59707" w14:textId="77777777" w:rsidR="00742A5E" w:rsidRPr="002B3E51" w:rsidRDefault="00742A5E" w:rsidP="00742A5E">
            <w:pPr>
              <w:jc w:val="left"/>
              <w:rPr>
                <w:rFonts w:ascii="Garamond" w:hAnsi="Garamond"/>
                <w:sz w:val="18"/>
                <w:szCs w:val="18"/>
              </w:rPr>
            </w:pPr>
          </w:p>
          <w:p w14:paraId="60259D6E" w14:textId="11A2F60A" w:rsidR="00742A5E" w:rsidRPr="002B3E51" w:rsidRDefault="00742A5E" w:rsidP="00742A5E">
            <w:pPr>
              <w:jc w:val="left"/>
              <w:rPr>
                <w:rFonts w:ascii="Garamond" w:hAnsi="Garamond" w:cs="Arial"/>
                <w:sz w:val="18"/>
                <w:szCs w:val="18"/>
              </w:rPr>
            </w:pPr>
            <w:r w:rsidRPr="002B3E51">
              <w:rPr>
                <w:rFonts w:ascii="Garamond" w:hAnsi="Garamond"/>
                <w:sz w:val="18"/>
                <w:szCs w:val="18"/>
              </w:rPr>
              <w:t>Capacitar 800</w:t>
            </w:r>
            <w:r w:rsidRPr="002B3E51">
              <w:rPr>
                <w:rFonts w:ascii="Garamond" w:hAnsi="Garamond"/>
                <w:spacing w:val="1"/>
                <w:sz w:val="18"/>
                <w:szCs w:val="18"/>
              </w:rPr>
              <w:t xml:space="preserve"> </w:t>
            </w:r>
            <w:r w:rsidRPr="002B3E51">
              <w:rPr>
                <w:rFonts w:ascii="Garamond" w:hAnsi="Garamond"/>
                <w:sz w:val="18"/>
                <w:szCs w:val="18"/>
              </w:rPr>
              <w:t>personas</w:t>
            </w:r>
            <w:r w:rsidRPr="002B3E51">
              <w:rPr>
                <w:rFonts w:ascii="Garamond" w:hAnsi="Garamond"/>
                <w:spacing w:val="1"/>
                <w:sz w:val="18"/>
                <w:szCs w:val="18"/>
              </w:rPr>
              <w:t xml:space="preserve"> </w:t>
            </w:r>
            <w:r w:rsidRPr="002B3E51">
              <w:rPr>
                <w:rFonts w:ascii="Garamond" w:hAnsi="Garamond"/>
                <w:sz w:val="18"/>
                <w:szCs w:val="18"/>
              </w:rPr>
              <w:t>para</w:t>
            </w:r>
            <w:r w:rsidRPr="002B3E51">
              <w:rPr>
                <w:rFonts w:ascii="Garamond" w:hAnsi="Garamond"/>
                <w:spacing w:val="1"/>
                <w:sz w:val="18"/>
                <w:szCs w:val="18"/>
              </w:rPr>
              <w:t xml:space="preserve"> </w:t>
            </w:r>
            <w:r w:rsidRPr="002B3E51">
              <w:rPr>
                <w:rFonts w:ascii="Garamond" w:hAnsi="Garamond"/>
                <w:sz w:val="18"/>
                <w:szCs w:val="18"/>
              </w:rPr>
              <w:t>la</w:t>
            </w:r>
            <w:r w:rsidRPr="002B3E51">
              <w:rPr>
                <w:rFonts w:ascii="Garamond" w:hAnsi="Garamond"/>
                <w:spacing w:val="1"/>
                <w:sz w:val="18"/>
                <w:szCs w:val="18"/>
              </w:rPr>
              <w:t xml:space="preserve"> </w:t>
            </w:r>
            <w:r w:rsidRPr="002B3E51">
              <w:rPr>
                <w:rFonts w:ascii="Garamond" w:hAnsi="Garamond"/>
                <w:sz w:val="18"/>
                <w:szCs w:val="18"/>
              </w:rPr>
              <w:t>construcción</w:t>
            </w:r>
            <w:r w:rsidRPr="002B3E51">
              <w:rPr>
                <w:rFonts w:ascii="Garamond" w:hAnsi="Garamond"/>
                <w:spacing w:val="1"/>
                <w:sz w:val="18"/>
                <w:szCs w:val="18"/>
              </w:rPr>
              <w:t xml:space="preserve"> </w:t>
            </w:r>
            <w:r w:rsidRPr="002B3E51">
              <w:rPr>
                <w:rFonts w:ascii="Garamond" w:hAnsi="Garamond"/>
                <w:sz w:val="18"/>
                <w:szCs w:val="18"/>
              </w:rPr>
              <w:t>de</w:t>
            </w:r>
            <w:r w:rsidRPr="002B3E51">
              <w:rPr>
                <w:rFonts w:ascii="Garamond" w:hAnsi="Garamond"/>
                <w:spacing w:val="-45"/>
                <w:sz w:val="18"/>
                <w:szCs w:val="18"/>
              </w:rPr>
              <w:t xml:space="preserve"> </w:t>
            </w:r>
            <w:r w:rsidRPr="002B3E51">
              <w:rPr>
                <w:rFonts w:ascii="Garamond" w:hAnsi="Garamond"/>
                <w:sz w:val="18"/>
                <w:szCs w:val="18"/>
              </w:rPr>
              <w:t>ciudadanía y</w:t>
            </w:r>
            <w:r w:rsidRPr="002B3E51">
              <w:rPr>
                <w:rFonts w:ascii="Garamond" w:hAnsi="Garamond"/>
                <w:spacing w:val="1"/>
                <w:sz w:val="18"/>
                <w:szCs w:val="18"/>
              </w:rPr>
              <w:t xml:space="preserve"> </w:t>
            </w:r>
            <w:r w:rsidRPr="002B3E51">
              <w:rPr>
                <w:rFonts w:ascii="Garamond" w:hAnsi="Garamond"/>
                <w:sz w:val="18"/>
                <w:szCs w:val="18"/>
              </w:rPr>
              <w:t>desarrollo</w:t>
            </w:r>
            <w:r w:rsidRPr="002B3E51">
              <w:rPr>
                <w:rFonts w:ascii="Garamond" w:hAnsi="Garamond"/>
                <w:spacing w:val="1"/>
                <w:sz w:val="18"/>
                <w:szCs w:val="18"/>
              </w:rPr>
              <w:t xml:space="preserve"> </w:t>
            </w:r>
            <w:r w:rsidRPr="002B3E51">
              <w:rPr>
                <w:rFonts w:ascii="Garamond" w:hAnsi="Garamond"/>
                <w:sz w:val="18"/>
                <w:szCs w:val="18"/>
              </w:rPr>
              <w:t>de</w:t>
            </w:r>
            <w:r w:rsidRPr="002B3E51">
              <w:rPr>
                <w:rFonts w:ascii="Garamond" w:hAnsi="Garamond"/>
                <w:spacing w:val="1"/>
                <w:sz w:val="18"/>
                <w:szCs w:val="18"/>
              </w:rPr>
              <w:t xml:space="preserve"> </w:t>
            </w:r>
            <w:r w:rsidRPr="002B3E51">
              <w:rPr>
                <w:rFonts w:ascii="Garamond" w:hAnsi="Garamond"/>
                <w:sz w:val="18"/>
                <w:szCs w:val="18"/>
              </w:rPr>
              <w:t>capacidades para</w:t>
            </w:r>
            <w:r w:rsidRPr="002B3E51">
              <w:rPr>
                <w:rFonts w:ascii="Garamond" w:hAnsi="Garamond"/>
                <w:spacing w:val="1"/>
                <w:sz w:val="18"/>
                <w:szCs w:val="18"/>
              </w:rPr>
              <w:t xml:space="preserve"> </w:t>
            </w:r>
            <w:r w:rsidRPr="002B3E51">
              <w:rPr>
                <w:rFonts w:ascii="Garamond" w:hAnsi="Garamond"/>
                <w:sz w:val="18"/>
                <w:szCs w:val="18"/>
              </w:rPr>
              <w:t>el</w:t>
            </w:r>
            <w:r w:rsidRPr="002B3E51">
              <w:rPr>
                <w:rFonts w:ascii="Garamond" w:hAnsi="Garamond"/>
                <w:spacing w:val="1"/>
                <w:sz w:val="18"/>
                <w:szCs w:val="18"/>
              </w:rPr>
              <w:t xml:space="preserve"> </w:t>
            </w:r>
            <w:r w:rsidRPr="002B3E51">
              <w:rPr>
                <w:rFonts w:ascii="Garamond" w:hAnsi="Garamond"/>
                <w:sz w:val="18"/>
                <w:szCs w:val="18"/>
              </w:rPr>
              <w:t>ejercicio</w:t>
            </w:r>
            <w:r w:rsidRPr="002B3E51">
              <w:rPr>
                <w:rFonts w:ascii="Garamond" w:hAnsi="Garamond"/>
                <w:spacing w:val="1"/>
                <w:sz w:val="18"/>
                <w:szCs w:val="18"/>
              </w:rPr>
              <w:t xml:space="preserve"> </w:t>
            </w:r>
            <w:r w:rsidRPr="002B3E51">
              <w:rPr>
                <w:rFonts w:ascii="Garamond" w:hAnsi="Garamond"/>
                <w:sz w:val="18"/>
                <w:szCs w:val="18"/>
              </w:rPr>
              <w:t>de</w:t>
            </w:r>
            <w:r w:rsidRPr="002B3E51">
              <w:rPr>
                <w:rFonts w:ascii="Garamond" w:hAnsi="Garamond"/>
                <w:spacing w:val="1"/>
                <w:sz w:val="18"/>
                <w:szCs w:val="18"/>
              </w:rPr>
              <w:t xml:space="preserve"> </w:t>
            </w:r>
            <w:r w:rsidRPr="002B3E51">
              <w:rPr>
                <w:rFonts w:ascii="Garamond" w:hAnsi="Garamond"/>
                <w:sz w:val="18"/>
                <w:szCs w:val="18"/>
              </w:rPr>
              <w:t>derechos de</w:t>
            </w:r>
            <w:r w:rsidRPr="002B3E51">
              <w:rPr>
                <w:rFonts w:ascii="Garamond" w:hAnsi="Garamond"/>
                <w:spacing w:val="-45"/>
                <w:sz w:val="18"/>
                <w:szCs w:val="18"/>
              </w:rPr>
              <w:t xml:space="preserve"> </w:t>
            </w:r>
            <w:r w:rsidRPr="002B3E51">
              <w:rPr>
                <w:rFonts w:ascii="Garamond" w:hAnsi="Garamond"/>
                <w:w w:val="105"/>
                <w:sz w:val="18"/>
                <w:szCs w:val="18"/>
              </w:rPr>
              <w:t>las</w:t>
            </w:r>
            <w:r w:rsidRPr="002B3E51">
              <w:rPr>
                <w:rFonts w:ascii="Garamond" w:hAnsi="Garamond"/>
                <w:spacing w:val="-6"/>
                <w:w w:val="105"/>
                <w:sz w:val="18"/>
                <w:szCs w:val="18"/>
              </w:rPr>
              <w:t xml:space="preserve"> </w:t>
            </w:r>
            <w:r w:rsidRPr="002B3E51">
              <w:rPr>
                <w:rFonts w:ascii="Garamond" w:hAnsi="Garamond"/>
                <w:w w:val="105"/>
                <w:sz w:val="18"/>
                <w:szCs w:val="18"/>
              </w:rPr>
              <w:t>mujeres.</w:t>
            </w:r>
          </w:p>
        </w:tc>
        <w:tc>
          <w:tcPr>
            <w:tcW w:w="921" w:type="pct"/>
          </w:tcPr>
          <w:p w14:paraId="2FB3D539" w14:textId="77777777" w:rsidR="00742A5E" w:rsidRPr="002B3E51" w:rsidRDefault="00742A5E" w:rsidP="00742A5E">
            <w:pPr>
              <w:pStyle w:val="TableParagraph"/>
              <w:rPr>
                <w:rFonts w:ascii="Garamond" w:hAnsi="Garamond"/>
                <w:w w:val="105"/>
                <w:sz w:val="18"/>
                <w:szCs w:val="18"/>
              </w:rPr>
            </w:pPr>
          </w:p>
          <w:p w14:paraId="1E158192" w14:textId="3E3FC6A1" w:rsidR="00742A5E" w:rsidRPr="002B3E51" w:rsidRDefault="00742A5E" w:rsidP="00742A5E">
            <w:pPr>
              <w:pStyle w:val="TableParagraph"/>
              <w:rPr>
                <w:rFonts w:ascii="Garamond" w:hAnsi="Garamond"/>
                <w:sz w:val="18"/>
                <w:szCs w:val="18"/>
              </w:rPr>
            </w:pPr>
            <w:r w:rsidRPr="002B3E51">
              <w:rPr>
                <w:rFonts w:ascii="Garamond" w:hAnsi="Garamond"/>
                <w:w w:val="105"/>
                <w:sz w:val="18"/>
                <w:szCs w:val="18"/>
              </w:rPr>
              <w:t>Personas</w:t>
            </w:r>
            <w:r w:rsidRPr="002B3E51">
              <w:rPr>
                <w:rFonts w:ascii="Garamond" w:hAnsi="Garamond"/>
                <w:w w:val="105"/>
                <w:sz w:val="18"/>
                <w:szCs w:val="18"/>
              </w:rPr>
              <w:t xml:space="preserve"> </w:t>
            </w:r>
            <w:r w:rsidRPr="002B3E51">
              <w:rPr>
                <w:rFonts w:ascii="Garamond" w:hAnsi="Garamond"/>
                <w:sz w:val="18"/>
                <w:szCs w:val="18"/>
              </w:rPr>
              <w:t>capacitadas   para</w:t>
            </w:r>
            <w:r w:rsidRPr="002B3E51">
              <w:rPr>
                <w:rFonts w:ascii="Garamond" w:hAnsi="Garamond"/>
                <w:spacing w:val="1"/>
                <w:sz w:val="18"/>
                <w:szCs w:val="18"/>
              </w:rPr>
              <w:t xml:space="preserve"> </w:t>
            </w:r>
            <w:r w:rsidRPr="002B3E51">
              <w:rPr>
                <w:rFonts w:ascii="Garamond" w:hAnsi="Garamond"/>
                <w:sz w:val="18"/>
                <w:szCs w:val="18"/>
              </w:rPr>
              <w:t>la</w:t>
            </w:r>
            <w:r w:rsidRPr="002B3E51">
              <w:rPr>
                <w:rFonts w:ascii="Garamond" w:hAnsi="Garamond"/>
                <w:spacing w:val="1"/>
                <w:sz w:val="18"/>
                <w:szCs w:val="18"/>
              </w:rPr>
              <w:t xml:space="preserve"> </w:t>
            </w:r>
            <w:r w:rsidRPr="002B3E51">
              <w:rPr>
                <w:rFonts w:ascii="Garamond" w:hAnsi="Garamond"/>
                <w:sz w:val="18"/>
                <w:szCs w:val="18"/>
              </w:rPr>
              <w:t>construcción de</w:t>
            </w:r>
            <w:r w:rsidRPr="002B3E51">
              <w:rPr>
                <w:rFonts w:ascii="Garamond" w:hAnsi="Garamond"/>
                <w:spacing w:val="-45"/>
                <w:sz w:val="18"/>
                <w:szCs w:val="18"/>
              </w:rPr>
              <w:t xml:space="preserve"> </w:t>
            </w:r>
            <w:r w:rsidRPr="002B3E51">
              <w:rPr>
                <w:rFonts w:ascii="Garamond" w:hAnsi="Garamond"/>
                <w:w w:val="105"/>
                <w:sz w:val="18"/>
                <w:szCs w:val="18"/>
              </w:rPr>
              <w:t>ciudadanía</w:t>
            </w:r>
            <w:r w:rsidRPr="002B3E51">
              <w:rPr>
                <w:rFonts w:ascii="Garamond" w:hAnsi="Garamond"/>
                <w:w w:val="105"/>
                <w:sz w:val="18"/>
                <w:szCs w:val="18"/>
              </w:rPr>
              <w:t xml:space="preserve"> </w:t>
            </w:r>
            <w:r w:rsidRPr="002B3E51">
              <w:rPr>
                <w:rFonts w:ascii="Garamond" w:hAnsi="Garamond"/>
                <w:w w:val="105"/>
                <w:sz w:val="18"/>
                <w:szCs w:val="18"/>
              </w:rPr>
              <w:t>y</w:t>
            </w:r>
            <w:r w:rsidRPr="002B3E51">
              <w:rPr>
                <w:rFonts w:ascii="Garamond" w:hAnsi="Garamond"/>
                <w:w w:val="105"/>
                <w:sz w:val="18"/>
                <w:szCs w:val="18"/>
              </w:rPr>
              <w:t xml:space="preserve"> </w:t>
            </w:r>
            <w:r w:rsidRPr="002B3E51">
              <w:rPr>
                <w:rFonts w:ascii="Garamond" w:hAnsi="Garamond"/>
                <w:w w:val="105"/>
                <w:sz w:val="18"/>
                <w:szCs w:val="18"/>
              </w:rPr>
              <w:t>desarrollo</w:t>
            </w:r>
            <w:r w:rsidRPr="002B3E51">
              <w:rPr>
                <w:rFonts w:ascii="Garamond" w:hAnsi="Garamond"/>
                <w:spacing w:val="1"/>
                <w:w w:val="105"/>
                <w:sz w:val="18"/>
                <w:szCs w:val="18"/>
              </w:rPr>
              <w:t xml:space="preserve"> </w:t>
            </w:r>
            <w:r w:rsidRPr="002B3E51">
              <w:rPr>
                <w:rFonts w:ascii="Garamond" w:hAnsi="Garamond"/>
                <w:w w:val="105"/>
                <w:sz w:val="18"/>
                <w:szCs w:val="18"/>
              </w:rPr>
              <w:t>de</w:t>
            </w:r>
            <w:r w:rsidRPr="002B3E51">
              <w:rPr>
                <w:rFonts w:ascii="Garamond" w:hAnsi="Garamond"/>
                <w:spacing w:val="1"/>
                <w:w w:val="105"/>
                <w:sz w:val="18"/>
                <w:szCs w:val="18"/>
              </w:rPr>
              <w:t xml:space="preserve"> </w:t>
            </w:r>
            <w:r w:rsidRPr="002B3E51">
              <w:rPr>
                <w:rFonts w:ascii="Garamond" w:hAnsi="Garamond"/>
                <w:w w:val="105"/>
                <w:sz w:val="18"/>
                <w:szCs w:val="18"/>
              </w:rPr>
              <w:t>capacidades</w:t>
            </w:r>
            <w:r w:rsidRPr="002B3E51">
              <w:rPr>
                <w:rFonts w:ascii="Garamond" w:hAnsi="Garamond"/>
                <w:spacing w:val="1"/>
                <w:w w:val="105"/>
                <w:sz w:val="18"/>
                <w:szCs w:val="18"/>
              </w:rPr>
              <w:t xml:space="preserve"> </w:t>
            </w:r>
            <w:r w:rsidRPr="002B3E51">
              <w:rPr>
                <w:rFonts w:ascii="Garamond" w:hAnsi="Garamond"/>
                <w:w w:val="105"/>
                <w:sz w:val="18"/>
                <w:szCs w:val="18"/>
              </w:rPr>
              <w:t>para</w:t>
            </w:r>
            <w:r w:rsidRPr="002B3E51">
              <w:rPr>
                <w:rFonts w:ascii="Garamond" w:hAnsi="Garamond"/>
                <w:spacing w:val="-47"/>
                <w:w w:val="105"/>
                <w:sz w:val="18"/>
                <w:szCs w:val="18"/>
              </w:rPr>
              <w:t xml:space="preserve"> </w:t>
            </w:r>
            <w:r w:rsidRPr="002B3E51">
              <w:rPr>
                <w:rFonts w:ascii="Garamond" w:hAnsi="Garamond"/>
                <w:w w:val="105"/>
                <w:sz w:val="18"/>
                <w:szCs w:val="18"/>
              </w:rPr>
              <w:t>el</w:t>
            </w:r>
            <w:r w:rsidRPr="002B3E51">
              <w:rPr>
                <w:rFonts w:ascii="Garamond" w:hAnsi="Garamond"/>
                <w:spacing w:val="1"/>
                <w:w w:val="105"/>
                <w:sz w:val="18"/>
                <w:szCs w:val="18"/>
              </w:rPr>
              <w:t xml:space="preserve"> </w:t>
            </w:r>
            <w:r w:rsidRPr="002B3E51">
              <w:rPr>
                <w:rFonts w:ascii="Garamond" w:hAnsi="Garamond"/>
                <w:w w:val="105"/>
                <w:sz w:val="18"/>
                <w:szCs w:val="18"/>
              </w:rPr>
              <w:t>ejercicio</w:t>
            </w:r>
            <w:r w:rsidRPr="002B3E51">
              <w:rPr>
                <w:rFonts w:ascii="Garamond" w:hAnsi="Garamond"/>
                <w:spacing w:val="1"/>
                <w:w w:val="105"/>
                <w:sz w:val="18"/>
                <w:szCs w:val="18"/>
              </w:rPr>
              <w:t xml:space="preserve"> </w:t>
            </w:r>
            <w:r w:rsidRPr="002B3E51">
              <w:rPr>
                <w:rFonts w:ascii="Garamond" w:hAnsi="Garamond"/>
                <w:w w:val="105"/>
                <w:sz w:val="18"/>
                <w:szCs w:val="18"/>
              </w:rPr>
              <w:t>de</w:t>
            </w:r>
            <w:r w:rsidRPr="002B3E51">
              <w:rPr>
                <w:rFonts w:ascii="Garamond" w:hAnsi="Garamond"/>
                <w:spacing w:val="1"/>
                <w:w w:val="105"/>
                <w:sz w:val="18"/>
                <w:szCs w:val="18"/>
              </w:rPr>
              <w:t xml:space="preserve"> </w:t>
            </w:r>
            <w:r w:rsidRPr="002B3E51">
              <w:rPr>
                <w:rFonts w:ascii="Garamond" w:hAnsi="Garamond"/>
                <w:w w:val="105"/>
                <w:sz w:val="18"/>
                <w:szCs w:val="18"/>
              </w:rPr>
              <w:t>derechos</w:t>
            </w:r>
            <w:r w:rsidRPr="002B3E51">
              <w:rPr>
                <w:rFonts w:ascii="Garamond" w:hAnsi="Garamond"/>
                <w:spacing w:val="1"/>
                <w:w w:val="105"/>
                <w:sz w:val="18"/>
                <w:szCs w:val="18"/>
              </w:rPr>
              <w:t xml:space="preserve"> </w:t>
            </w:r>
            <w:r w:rsidRPr="002B3E51">
              <w:rPr>
                <w:rFonts w:ascii="Garamond" w:hAnsi="Garamond"/>
                <w:w w:val="105"/>
                <w:sz w:val="18"/>
                <w:szCs w:val="18"/>
              </w:rPr>
              <w:t>de</w:t>
            </w:r>
            <w:r w:rsidRPr="002B3E51">
              <w:rPr>
                <w:rFonts w:ascii="Garamond" w:hAnsi="Garamond"/>
                <w:spacing w:val="1"/>
                <w:w w:val="105"/>
                <w:sz w:val="18"/>
                <w:szCs w:val="18"/>
              </w:rPr>
              <w:t xml:space="preserve"> </w:t>
            </w:r>
            <w:r w:rsidRPr="002B3E51">
              <w:rPr>
                <w:rFonts w:ascii="Garamond" w:hAnsi="Garamond"/>
                <w:w w:val="105"/>
                <w:sz w:val="18"/>
                <w:szCs w:val="18"/>
              </w:rPr>
              <w:t>las</w:t>
            </w:r>
            <w:r w:rsidRPr="002B3E51">
              <w:rPr>
                <w:rFonts w:ascii="Garamond" w:hAnsi="Garamond"/>
                <w:spacing w:val="-47"/>
                <w:w w:val="105"/>
                <w:sz w:val="18"/>
                <w:szCs w:val="18"/>
              </w:rPr>
              <w:t xml:space="preserve"> </w:t>
            </w:r>
            <w:r w:rsidRPr="002B3E51">
              <w:rPr>
                <w:rFonts w:ascii="Garamond" w:hAnsi="Garamond"/>
                <w:w w:val="105"/>
                <w:sz w:val="18"/>
                <w:szCs w:val="18"/>
              </w:rPr>
              <w:t>mujeres.</w:t>
            </w:r>
          </w:p>
        </w:tc>
      </w:tr>
      <w:tr w:rsidR="002B3E51" w:rsidRPr="002B3E51" w14:paraId="31DBA38B" w14:textId="77777777" w:rsidTr="002B3E51">
        <w:trPr>
          <w:trHeight w:val="763"/>
          <w:jc w:val="center"/>
        </w:trPr>
        <w:tc>
          <w:tcPr>
            <w:tcW w:w="972" w:type="pct"/>
            <w:shd w:val="clear" w:color="auto" w:fill="auto"/>
          </w:tcPr>
          <w:p w14:paraId="50E72009" w14:textId="1779FA52" w:rsidR="00742A5E" w:rsidRPr="002B3E51" w:rsidRDefault="00742A5E" w:rsidP="00742A5E">
            <w:pPr>
              <w:pStyle w:val="TableParagraph"/>
              <w:tabs>
                <w:tab w:val="left" w:pos="1869"/>
              </w:tabs>
              <w:spacing w:line="256" w:lineRule="auto"/>
              <w:ind w:right="85"/>
              <w:jc w:val="both"/>
              <w:rPr>
                <w:rFonts w:ascii="Garamond" w:hAnsi="Garamond"/>
                <w:sz w:val="18"/>
                <w:szCs w:val="18"/>
              </w:rPr>
            </w:pPr>
            <w:r w:rsidRPr="002B3E51">
              <w:rPr>
                <w:rFonts w:ascii="Garamond" w:hAnsi="Garamond"/>
                <w:w w:val="105"/>
                <w:sz w:val="18"/>
                <w:szCs w:val="18"/>
              </w:rPr>
              <w:lastRenderedPageBreak/>
              <w:t>Vincular</w:t>
            </w:r>
            <w:r w:rsidRPr="002B3E51">
              <w:rPr>
                <w:rFonts w:ascii="Garamond" w:hAnsi="Garamond"/>
                <w:spacing w:val="1"/>
                <w:w w:val="105"/>
                <w:sz w:val="18"/>
                <w:szCs w:val="18"/>
              </w:rPr>
              <w:t xml:space="preserve"> </w:t>
            </w:r>
            <w:r w:rsidRPr="002B3E51">
              <w:rPr>
                <w:rFonts w:ascii="Garamond" w:hAnsi="Garamond"/>
                <w:w w:val="105"/>
                <w:sz w:val="18"/>
                <w:szCs w:val="18"/>
              </w:rPr>
              <w:t>1600 personas</w:t>
            </w:r>
            <w:r w:rsidRPr="002B3E51">
              <w:rPr>
                <w:rFonts w:ascii="Garamond" w:hAnsi="Garamond"/>
                <w:spacing w:val="1"/>
                <w:w w:val="105"/>
                <w:sz w:val="18"/>
                <w:szCs w:val="18"/>
              </w:rPr>
              <w:t xml:space="preserve"> </w:t>
            </w:r>
            <w:r w:rsidRPr="002B3E51">
              <w:rPr>
                <w:rFonts w:ascii="Garamond" w:hAnsi="Garamond"/>
                <w:w w:val="105"/>
                <w:sz w:val="18"/>
                <w:szCs w:val="18"/>
              </w:rPr>
              <w:t>en</w:t>
            </w:r>
            <w:r w:rsidRPr="002B3E51">
              <w:rPr>
                <w:rFonts w:ascii="Garamond" w:hAnsi="Garamond"/>
                <w:spacing w:val="1"/>
                <w:w w:val="105"/>
                <w:sz w:val="18"/>
                <w:szCs w:val="18"/>
              </w:rPr>
              <w:t xml:space="preserve"> </w:t>
            </w:r>
            <w:r w:rsidRPr="002B3E51">
              <w:rPr>
                <w:rFonts w:ascii="Garamond" w:hAnsi="Garamond"/>
                <w:w w:val="105"/>
                <w:sz w:val="18"/>
                <w:szCs w:val="18"/>
              </w:rPr>
              <w:t>acciones</w:t>
            </w:r>
            <w:r w:rsidRPr="002B3E51">
              <w:rPr>
                <w:rFonts w:ascii="Garamond" w:hAnsi="Garamond"/>
                <w:spacing w:val="1"/>
                <w:w w:val="105"/>
                <w:sz w:val="18"/>
                <w:szCs w:val="18"/>
              </w:rPr>
              <w:t xml:space="preserve"> </w:t>
            </w:r>
            <w:r w:rsidRPr="002B3E51">
              <w:rPr>
                <w:rFonts w:ascii="Garamond" w:hAnsi="Garamond"/>
                <w:w w:val="105"/>
                <w:sz w:val="18"/>
                <w:szCs w:val="18"/>
              </w:rPr>
              <w:t>para</w:t>
            </w:r>
            <w:r w:rsidRPr="002B3E51">
              <w:rPr>
                <w:rFonts w:ascii="Garamond" w:hAnsi="Garamond"/>
                <w:spacing w:val="1"/>
                <w:w w:val="105"/>
                <w:sz w:val="18"/>
                <w:szCs w:val="18"/>
              </w:rPr>
              <w:t xml:space="preserve"> </w:t>
            </w:r>
            <w:r w:rsidRPr="002B3E51">
              <w:rPr>
                <w:rFonts w:ascii="Garamond" w:hAnsi="Garamond"/>
                <w:w w:val="105"/>
                <w:sz w:val="18"/>
                <w:szCs w:val="18"/>
              </w:rPr>
              <w:t>la</w:t>
            </w:r>
            <w:r w:rsidRPr="002B3E51">
              <w:rPr>
                <w:rFonts w:ascii="Garamond" w:hAnsi="Garamond"/>
                <w:spacing w:val="1"/>
                <w:w w:val="105"/>
                <w:sz w:val="18"/>
                <w:szCs w:val="18"/>
              </w:rPr>
              <w:t xml:space="preserve"> </w:t>
            </w:r>
            <w:r w:rsidRPr="002B3E51">
              <w:rPr>
                <w:rFonts w:ascii="Garamond" w:hAnsi="Garamond"/>
                <w:w w:val="105"/>
                <w:sz w:val="18"/>
                <w:szCs w:val="18"/>
              </w:rPr>
              <w:t>prevención</w:t>
            </w:r>
            <w:r w:rsidR="002B3E51" w:rsidRPr="002B3E51">
              <w:rPr>
                <w:rFonts w:ascii="Garamond" w:hAnsi="Garamond"/>
                <w:w w:val="105"/>
                <w:sz w:val="18"/>
                <w:szCs w:val="18"/>
              </w:rPr>
              <w:t xml:space="preserve"> </w:t>
            </w:r>
            <w:r w:rsidRPr="002B3E51">
              <w:rPr>
                <w:rFonts w:ascii="Garamond" w:hAnsi="Garamond"/>
                <w:w w:val="105"/>
                <w:sz w:val="18"/>
                <w:szCs w:val="18"/>
              </w:rPr>
              <w:t>del</w:t>
            </w:r>
          </w:p>
          <w:p w14:paraId="572C4219" w14:textId="4DC4DAE7" w:rsidR="00742A5E" w:rsidRPr="002B3E51" w:rsidRDefault="00742A5E" w:rsidP="00742A5E">
            <w:pPr>
              <w:rPr>
                <w:rFonts w:ascii="Garamond" w:hAnsi="Garamond" w:cs="Calibri"/>
                <w:sz w:val="18"/>
                <w:szCs w:val="18"/>
              </w:rPr>
            </w:pPr>
            <w:r w:rsidRPr="002B3E51">
              <w:rPr>
                <w:rFonts w:ascii="Garamond" w:hAnsi="Garamond"/>
                <w:w w:val="105"/>
                <w:sz w:val="18"/>
                <w:szCs w:val="18"/>
              </w:rPr>
              <w:t>feminicidio</w:t>
            </w:r>
            <w:r w:rsidRPr="002B3E51">
              <w:rPr>
                <w:rFonts w:ascii="Garamond" w:hAnsi="Garamond"/>
                <w:spacing w:val="1"/>
                <w:w w:val="105"/>
                <w:sz w:val="18"/>
                <w:szCs w:val="18"/>
              </w:rPr>
              <w:t xml:space="preserve"> </w:t>
            </w:r>
            <w:r w:rsidRPr="002B3E51">
              <w:rPr>
                <w:rFonts w:ascii="Garamond" w:hAnsi="Garamond"/>
                <w:w w:val="105"/>
                <w:sz w:val="18"/>
                <w:szCs w:val="18"/>
              </w:rPr>
              <w:t>y</w:t>
            </w:r>
            <w:r w:rsidRPr="002B3E51">
              <w:rPr>
                <w:rFonts w:ascii="Garamond" w:hAnsi="Garamond"/>
                <w:spacing w:val="1"/>
                <w:w w:val="105"/>
                <w:sz w:val="18"/>
                <w:szCs w:val="18"/>
              </w:rPr>
              <w:t xml:space="preserve"> </w:t>
            </w:r>
            <w:r w:rsidRPr="002B3E51">
              <w:rPr>
                <w:rFonts w:ascii="Garamond" w:hAnsi="Garamond"/>
                <w:w w:val="105"/>
                <w:sz w:val="18"/>
                <w:szCs w:val="18"/>
              </w:rPr>
              <w:t>las</w:t>
            </w:r>
            <w:r w:rsidRPr="002B3E51">
              <w:rPr>
                <w:rFonts w:ascii="Garamond" w:hAnsi="Garamond"/>
                <w:spacing w:val="1"/>
                <w:w w:val="105"/>
                <w:sz w:val="18"/>
                <w:szCs w:val="18"/>
              </w:rPr>
              <w:t xml:space="preserve"> </w:t>
            </w:r>
            <w:r w:rsidRPr="002B3E51">
              <w:rPr>
                <w:rFonts w:ascii="Garamond" w:hAnsi="Garamond"/>
                <w:w w:val="105"/>
                <w:sz w:val="18"/>
                <w:szCs w:val="18"/>
              </w:rPr>
              <w:t>violencias</w:t>
            </w:r>
            <w:r w:rsidRPr="002B3E51">
              <w:rPr>
                <w:rFonts w:ascii="Garamond" w:hAnsi="Garamond"/>
                <w:spacing w:val="1"/>
                <w:w w:val="105"/>
                <w:sz w:val="18"/>
                <w:szCs w:val="18"/>
              </w:rPr>
              <w:t xml:space="preserve"> </w:t>
            </w:r>
            <w:r w:rsidRPr="002B3E51">
              <w:rPr>
                <w:rFonts w:ascii="Garamond" w:hAnsi="Garamond"/>
                <w:w w:val="105"/>
                <w:sz w:val="18"/>
                <w:szCs w:val="18"/>
              </w:rPr>
              <w:t>contra</w:t>
            </w:r>
            <w:r w:rsidRPr="002B3E51">
              <w:rPr>
                <w:rFonts w:ascii="Garamond" w:hAnsi="Garamond"/>
                <w:spacing w:val="1"/>
                <w:w w:val="105"/>
                <w:sz w:val="18"/>
                <w:szCs w:val="18"/>
              </w:rPr>
              <w:t xml:space="preserve"> </w:t>
            </w:r>
            <w:r w:rsidRPr="002B3E51">
              <w:rPr>
                <w:rFonts w:ascii="Garamond" w:hAnsi="Garamond"/>
                <w:w w:val="105"/>
                <w:sz w:val="18"/>
                <w:szCs w:val="18"/>
              </w:rPr>
              <w:t>las</w:t>
            </w:r>
            <w:r w:rsidRPr="002B3E51">
              <w:rPr>
                <w:rFonts w:ascii="Garamond" w:hAnsi="Garamond"/>
                <w:spacing w:val="1"/>
                <w:w w:val="105"/>
                <w:sz w:val="18"/>
                <w:szCs w:val="18"/>
              </w:rPr>
              <w:t xml:space="preserve"> </w:t>
            </w:r>
            <w:r w:rsidRPr="002B3E51">
              <w:rPr>
                <w:rFonts w:ascii="Garamond" w:hAnsi="Garamond"/>
                <w:w w:val="105"/>
                <w:sz w:val="18"/>
                <w:szCs w:val="18"/>
              </w:rPr>
              <w:t>mujeres.</w:t>
            </w:r>
          </w:p>
        </w:tc>
        <w:tc>
          <w:tcPr>
            <w:tcW w:w="1206" w:type="pct"/>
          </w:tcPr>
          <w:p w14:paraId="57F09BB0" w14:textId="12A7D279" w:rsidR="00742A5E" w:rsidRPr="002B3E51" w:rsidRDefault="00742A5E" w:rsidP="00742A5E">
            <w:pPr>
              <w:rPr>
                <w:rFonts w:ascii="Garamond" w:hAnsi="Garamond" w:cs="Calibri"/>
                <w:sz w:val="18"/>
                <w:szCs w:val="18"/>
              </w:rPr>
            </w:pPr>
            <w:r w:rsidRPr="002B3E51">
              <w:rPr>
                <w:rFonts w:ascii="Garamond" w:hAnsi="Garamond"/>
                <w:sz w:val="18"/>
                <w:szCs w:val="18"/>
              </w:rPr>
              <w:t>Fortalecer</w:t>
            </w:r>
            <w:r w:rsidRPr="002B3E51">
              <w:rPr>
                <w:rFonts w:ascii="Garamond" w:hAnsi="Garamond"/>
                <w:spacing w:val="47"/>
                <w:sz w:val="18"/>
                <w:szCs w:val="18"/>
              </w:rPr>
              <w:t xml:space="preserve"> </w:t>
            </w:r>
            <w:r w:rsidRPr="002B3E51">
              <w:rPr>
                <w:rFonts w:ascii="Garamond" w:hAnsi="Garamond"/>
                <w:sz w:val="18"/>
                <w:szCs w:val="18"/>
              </w:rPr>
              <w:t>acciones encaminadas</w:t>
            </w:r>
            <w:r w:rsidRPr="002B3E51">
              <w:rPr>
                <w:rFonts w:ascii="Garamond" w:hAnsi="Garamond"/>
                <w:spacing w:val="1"/>
                <w:sz w:val="18"/>
                <w:szCs w:val="18"/>
              </w:rPr>
              <w:t xml:space="preserve"> </w:t>
            </w:r>
            <w:r w:rsidRPr="002B3E51">
              <w:rPr>
                <w:rFonts w:ascii="Garamond" w:hAnsi="Garamond"/>
                <w:sz w:val="18"/>
                <w:szCs w:val="18"/>
              </w:rPr>
              <w:t>al fortalecimiento de las rutas de</w:t>
            </w:r>
            <w:r w:rsidRPr="002B3E51">
              <w:rPr>
                <w:rFonts w:ascii="Garamond" w:hAnsi="Garamond"/>
                <w:spacing w:val="1"/>
                <w:sz w:val="18"/>
                <w:szCs w:val="18"/>
              </w:rPr>
              <w:t xml:space="preserve"> </w:t>
            </w:r>
            <w:r w:rsidRPr="002B3E51">
              <w:rPr>
                <w:rFonts w:ascii="Garamond" w:hAnsi="Garamond"/>
                <w:w w:val="105"/>
                <w:sz w:val="18"/>
                <w:szCs w:val="18"/>
              </w:rPr>
              <w:t>atención</w:t>
            </w:r>
            <w:r w:rsidRPr="002B3E51">
              <w:rPr>
                <w:rFonts w:ascii="Garamond" w:hAnsi="Garamond"/>
                <w:spacing w:val="1"/>
                <w:w w:val="105"/>
                <w:sz w:val="18"/>
                <w:szCs w:val="18"/>
              </w:rPr>
              <w:t xml:space="preserve"> </w:t>
            </w:r>
            <w:r w:rsidRPr="002B3E51">
              <w:rPr>
                <w:rFonts w:ascii="Garamond" w:hAnsi="Garamond"/>
                <w:w w:val="105"/>
                <w:sz w:val="18"/>
                <w:szCs w:val="18"/>
              </w:rPr>
              <w:t>para</w:t>
            </w:r>
            <w:r w:rsidRPr="002B3E51">
              <w:rPr>
                <w:rFonts w:ascii="Garamond" w:hAnsi="Garamond"/>
                <w:spacing w:val="1"/>
                <w:w w:val="105"/>
                <w:sz w:val="18"/>
                <w:szCs w:val="18"/>
              </w:rPr>
              <w:t xml:space="preserve"> </w:t>
            </w:r>
            <w:r w:rsidRPr="002B3E51">
              <w:rPr>
                <w:rFonts w:ascii="Garamond" w:hAnsi="Garamond"/>
                <w:w w:val="105"/>
                <w:sz w:val="18"/>
                <w:szCs w:val="18"/>
              </w:rPr>
              <w:t>las</w:t>
            </w:r>
            <w:r w:rsidRPr="002B3E51">
              <w:rPr>
                <w:rFonts w:ascii="Garamond" w:hAnsi="Garamond"/>
                <w:spacing w:val="1"/>
                <w:w w:val="105"/>
                <w:sz w:val="18"/>
                <w:szCs w:val="18"/>
              </w:rPr>
              <w:t xml:space="preserve"> </w:t>
            </w:r>
            <w:r w:rsidRPr="002B3E51">
              <w:rPr>
                <w:rFonts w:ascii="Garamond" w:hAnsi="Garamond"/>
                <w:w w:val="105"/>
                <w:sz w:val="18"/>
                <w:szCs w:val="18"/>
              </w:rPr>
              <w:t>mujeres</w:t>
            </w:r>
            <w:r w:rsidRPr="002B3E51">
              <w:rPr>
                <w:rFonts w:ascii="Garamond" w:hAnsi="Garamond"/>
                <w:spacing w:val="1"/>
                <w:w w:val="105"/>
                <w:sz w:val="18"/>
                <w:szCs w:val="18"/>
              </w:rPr>
              <w:t xml:space="preserve"> </w:t>
            </w:r>
            <w:r w:rsidRPr="002B3E51">
              <w:rPr>
                <w:rFonts w:ascii="Garamond" w:hAnsi="Garamond"/>
                <w:sz w:val="18"/>
                <w:szCs w:val="18"/>
              </w:rPr>
              <w:t>víctimas de cualquier tipo de</w:t>
            </w:r>
            <w:r w:rsidRPr="002B3E51">
              <w:rPr>
                <w:rFonts w:ascii="Garamond" w:hAnsi="Garamond"/>
                <w:spacing w:val="1"/>
                <w:sz w:val="18"/>
                <w:szCs w:val="18"/>
              </w:rPr>
              <w:t xml:space="preserve"> </w:t>
            </w:r>
            <w:r w:rsidRPr="002B3E51">
              <w:rPr>
                <w:rFonts w:ascii="Garamond" w:hAnsi="Garamond"/>
                <w:sz w:val="18"/>
                <w:szCs w:val="18"/>
              </w:rPr>
              <w:t>las</w:t>
            </w:r>
            <w:r w:rsidRPr="002B3E51">
              <w:rPr>
                <w:rFonts w:ascii="Garamond" w:hAnsi="Garamond"/>
                <w:spacing w:val="1"/>
                <w:sz w:val="18"/>
                <w:szCs w:val="18"/>
              </w:rPr>
              <w:t xml:space="preserve"> </w:t>
            </w:r>
            <w:r w:rsidRPr="002B3E51">
              <w:rPr>
                <w:rFonts w:ascii="Garamond" w:hAnsi="Garamond"/>
                <w:w w:val="105"/>
                <w:sz w:val="18"/>
                <w:szCs w:val="18"/>
              </w:rPr>
              <w:t>violencias,</w:t>
            </w:r>
            <w:r w:rsidRPr="002B3E51">
              <w:rPr>
                <w:rFonts w:ascii="Garamond" w:hAnsi="Garamond"/>
                <w:spacing w:val="1"/>
                <w:w w:val="105"/>
                <w:sz w:val="18"/>
                <w:szCs w:val="18"/>
              </w:rPr>
              <w:t xml:space="preserve"> </w:t>
            </w:r>
            <w:r w:rsidRPr="002B3E51">
              <w:rPr>
                <w:rFonts w:ascii="Garamond" w:hAnsi="Garamond"/>
                <w:w w:val="105"/>
                <w:sz w:val="18"/>
                <w:szCs w:val="18"/>
              </w:rPr>
              <w:t>al</w:t>
            </w:r>
            <w:r w:rsidRPr="002B3E51">
              <w:rPr>
                <w:rFonts w:ascii="Garamond" w:hAnsi="Garamond"/>
                <w:spacing w:val="1"/>
                <w:w w:val="105"/>
                <w:sz w:val="18"/>
                <w:szCs w:val="18"/>
              </w:rPr>
              <w:t xml:space="preserve"> </w:t>
            </w:r>
            <w:r w:rsidRPr="002B3E51">
              <w:rPr>
                <w:rFonts w:ascii="Garamond" w:hAnsi="Garamond"/>
                <w:w w:val="105"/>
                <w:sz w:val="18"/>
                <w:szCs w:val="18"/>
              </w:rPr>
              <w:t>fortalecimiento</w:t>
            </w:r>
            <w:r w:rsidRPr="002B3E51">
              <w:rPr>
                <w:rFonts w:ascii="Garamond" w:hAnsi="Garamond"/>
                <w:spacing w:val="1"/>
                <w:w w:val="105"/>
                <w:sz w:val="18"/>
                <w:szCs w:val="18"/>
              </w:rPr>
              <w:t xml:space="preserve"> </w:t>
            </w:r>
            <w:r w:rsidRPr="002B3E51">
              <w:rPr>
                <w:rFonts w:ascii="Garamond" w:hAnsi="Garamond"/>
                <w:w w:val="105"/>
                <w:sz w:val="18"/>
                <w:szCs w:val="18"/>
              </w:rPr>
              <w:t>institucional para una respuesta</w:t>
            </w:r>
            <w:r w:rsidRPr="002B3E51">
              <w:rPr>
                <w:rFonts w:ascii="Garamond" w:hAnsi="Garamond"/>
                <w:spacing w:val="1"/>
                <w:w w:val="105"/>
                <w:sz w:val="18"/>
                <w:szCs w:val="18"/>
              </w:rPr>
              <w:t xml:space="preserve"> </w:t>
            </w:r>
            <w:r w:rsidRPr="002B3E51">
              <w:rPr>
                <w:rFonts w:ascii="Garamond" w:hAnsi="Garamond"/>
                <w:w w:val="105"/>
                <w:sz w:val="18"/>
                <w:szCs w:val="18"/>
              </w:rPr>
              <w:t>efectiva</w:t>
            </w:r>
            <w:r w:rsidRPr="002B3E51">
              <w:rPr>
                <w:rFonts w:ascii="Garamond" w:hAnsi="Garamond"/>
                <w:spacing w:val="1"/>
                <w:w w:val="105"/>
                <w:sz w:val="18"/>
                <w:szCs w:val="18"/>
              </w:rPr>
              <w:t xml:space="preserve"> </w:t>
            </w:r>
            <w:r w:rsidRPr="002B3E51">
              <w:rPr>
                <w:rFonts w:ascii="Garamond" w:hAnsi="Garamond"/>
                <w:w w:val="105"/>
                <w:sz w:val="18"/>
                <w:szCs w:val="18"/>
              </w:rPr>
              <w:t>a</w:t>
            </w:r>
            <w:r w:rsidRPr="002B3E51">
              <w:rPr>
                <w:rFonts w:ascii="Garamond" w:hAnsi="Garamond"/>
                <w:spacing w:val="1"/>
                <w:w w:val="105"/>
                <w:sz w:val="18"/>
                <w:szCs w:val="18"/>
              </w:rPr>
              <w:t xml:space="preserve"> </w:t>
            </w:r>
            <w:r w:rsidRPr="002B3E51">
              <w:rPr>
                <w:rFonts w:ascii="Garamond" w:hAnsi="Garamond"/>
                <w:w w:val="105"/>
                <w:sz w:val="18"/>
                <w:szCs w:val="18"/>
              </w:rPr>
              <w:t>las</w:t>
            </w:r>
            <w:r w:rsidRPr="002B3E51">
              <w:rPr>
                <w:rFonts w:ascii="Garamond" w:hAnsi="Garamond"/>
                <w:spacing w:val="1"/>
                <w:w w:val="105"/>
                <w:sz w:val="18"/>
                <w:szCs w:val="18"/>
              </w:rPr>
              <w:t xml:space="preserve"> </w:t>
            </w:r>
            <w:r w:rsidRPr="002B3E51">
              <w:rPr>
                <w:rFonts w:ascii="Garamond" w:hAnsi="Garamond"/>
                <w:w w:val="105"/>
                <w:sz w:val="18"/>
                <w:szCs w:val="18"/>
              </w:rPr>
              <w:t>denuncias</w:t>
            </w:r>
            <w:r w:rsidRPr="002B3E51">
              <w:rPr>
                <w:rFonts w:ascii="Garamond" w:hAnsi="Garamond"/>
                <w:spacing w:val="1"/>
                <w:w w:val="105"/>
                <w:sz w:val="18"/>
                <w:szCs w:val="18"/>
              </w:rPr>
              <w:t xml:space="preserve"> </w:t>
            </w:r>
            <w:r w:rsidRPr="002B3E51">
              <w:rPr>
                <w:rFonts w:ascii="Garamond" w:hAnsi="Garamond"/>
                <w:w w:val="105"/>
                <w:sz w:val="18"/>
                <w:szCs w:val="18"/>
              </w:rPr>
              <w:t>ciudadanas</w:t>
            </w:r>
            <w:r w:rsidRPr="002B3E51">
              <w:rPr>
                <w:rFonts w:ascii="Garamond" w:hAnsi="Garamond"/>
                <w:spacing w:val="1"/>
                <w:w w:val="105"/>
                <w:sz w:val="18"/>
                <w:szCs w:val="18"/>
              </w:rPr>
              <w:t xml:space="preserve"> </w:t>
            </w:r>
            <w:r w:rsidRPr="002B3E51">
              <w:rPr>
                <w:rFonts w:ascii="Garamond" w:hAnsi="Garamond"/>
                <w:w w:val="105"/>
                <w:sz w:val="18"/>
                <w:szCs w:val="18"/>
              </w:rPr>
              <w:t>que</w:t>
            </w:r>
            <w:r w:rsidRPr="002B3E51">
              <w:rPr>
                <w:rFonts w:ascii="Garamond" w:hAnsi="Garamond"/>
                <w:spacing w:val="1"/>
                <w:w w:val="105"/>
                <w:sz w:val="18"/>
                <w:szCs w:val="18"/>
              </w:rPr>
              <w:t xml:space="preserve"> </w:t>
            </w:r>
            <w:r w:rsidRPr="002B3E51">
              <w:rPr>
                <w:rFonts w:ascii="Garamond" w:hAnsi="Garamond"/>
                <w:w w:val="105"/>
                <w:sz w:val="18"/>
                <w:szCs w:val="18"/>
              </w:rPr>
              <w:t>se</w:t>
            </w:r>
            <w:r w:rsidRPr="002B3E51">
              <w:rPr>
                <w:rFonts w:ascii="Garamond" w:hAnsi="Garamond"/>
                <w:spacing w:val="1"/>
                <w:w w:val="105"/>
                <w:sz w:val="18"/>
                <w:szCs w:val="18"/>
              </w:rPr>
              <w:t xml:space="preserve"> </w:t>
            </w:r>
            <w:r w:rsidRPr="002B3E51">
              <w:rPr>
                <w:rFonts w:ascii="Garamond" w:hAnsi="Garamond"/>
                <w:w w:val="105"/>
                <w:sz w:val="18"/>
                <w:szCs w:val="18"/>
              </w:rPr>
              <w:t>generen</w:t>
            </w:r>
            <w:r w:rsidRPr="002B3E51">
              <w:rPr>
                <w:rFonts w:ascii="Garamond" w:hAnsi="Garamond"/>
                <w:spacing w:val="1"/>
                <w:w w:val="105"/>
                <w:sz w:val="18"/>
                <w:szCs w:val="18"/>
              </w:rPr>
              <w:t xml:space="preserve"> </w:t>
            </w:r>
            <w:r w:rsidRPr="002B3E51">
              <w:rPr>
                <w:rFonts w:ascii="Garamond" w:hAnsi="Garamond"/>
                <w:w w:val="105"/>
                <w:sz w:val="18"/>
                <w:szCs w:val="18"/>
              </w:rPr>
              <w:t>al</w:t>
            </w:r>
            <w:r w:rsidRPr="002B3E51">
              <w:rPr>
                <w:rFonts w:ascii="Garamond" w:hAnsi="Garamond"/>
                <w:spacing w:val="1"/>
                <w:w w:val="105"/>
                <w:sz w:val="18"/>
                <w:szCs w:val="18"/>
              </w:rPr>
              <w:t xml:space="preserve"> </w:t>
            </w:r>
            <w:r w:rsidRPr="002B3E51">
              <w:rPr>
                <w:rFonts w:ascii="Garamond" w:hAnsi="Garamond"/>
                <w:w w:val="105"/>
                <w:sz w:val="18"/>
                <w:szCs w:val="18"/>
              </w:rPr>
              <w:t>respecto,</w:t>
            </w:r>
            <w:r w:rsidRPr="002B3E51">
              <w:rPr>
                <w:rFonts w:ascii="Garamond" w:hAnsi="Garamond"/>
                <w:spacing w:val="1"/>
                <w:w w:val="105"/>
                <w:sz w:val="18"/>
                <w:szCs w:val="18"/>
              </w:rPr>
              <w:t xml:space="preserve"> </w:t>
            </w:r>
            <w:r w:rsidRPr="002B3E51">
              <w:rPr>
                <w:rFonts w:ascii="Garamond" w:hAnsi="Garamond"/>
                <w:w w:val="105"/>
                <w:sz w:val="18"/>
                <w:szCs w:val="18"/>
              </w:rPr>
              <w:t>pero</w:t>
            </w:r>
            <w:r w:rsidRPr="002B3E51">
              <w:rPr>
                <w:rFonts w:ascii="Garamond" w:hAnsi="Garamond"/>
                <w:spacing w:val="1"/>
                <w:w w:val="105"/>
                <w:sz w:val="18"/>
                <w:szCs w:val="18"/>
              </w:rPr>
              <w:t xml:space="preserve"> </w:t>
            </w:r>
            <w:r w:rsidRPr="002B3E51">
              <w:rPr>
                <w:rFonts w:ascii="Garamond" w:hAnsi="Garamond"/>
                <w:w w:val="105"/>
                <w:sz w:val="18"/>
                <w:szCs w:val="18"/>
              </w:rPr>
              <w:t>también</w:t>
            </w:r>
            <w:r w:rsidRPr="002B3E51">
              <w:rPr>
                <w:rFonts w:ascii="Garamond" w:hAnsi="Garamond"/>
                <w:spacing w:val="1"/>
                <w:w w:val="105"/>
                <w:sz w:val="18"/>
                <w:szCs w:val="18"/>
              </w:rPr>
              <w:t xml:space="preserve"> </w:t>
            </w:r>
            <w:r w:rsidRPr="002B3E51">
              <w:rPr>
                <w:rFonts w:ascii="Garamond" w:hAnsi="Garamond"/>
                <w:w w:val="105"/>
                <w:sz w:val="18"/>
                <w:szCs w:val="18"/>
              </w:rPr>
              <w:t>a</w:t>
            </w:r>
            <w:r w:rsidRPr="002B3E51">
              <w:rPr>
                <w:rFonts w:ascii="Garamond" w:hAnsi="Garamond"/>
                <w:spacing w:val="1"/>
                <w:w w:val="105"/>
                <w:sz w:val="18"/>
                <w:szCs w:val="18"/>
              </w:rPr>
              <w:t xml:space="preserve"> </w:t>
            </w:r>
            <w:r w:rsidRPr="002B3E51">
              <w:rPr>
                <w:rFonts w:ascii="Garamond" w:hAnsi="Garamond"/>
                <w:w w:val="105"/>
                <w:sz w:val="18"/>
                <w:szCs w:val="18"/>
              </w:rPr>
              <w:t>una</w:t>
            </w:r>
            <w:r w:rsidRPr="002B3E51">
              <w:rPr>
                <w:rFonts w:ascii="Garamond" w:hAnsi="Garamond"/>
                <w:spacing w:val="1"/>
                <w:w w:val="105"/>
                <w:sz w:val="18"/>
                <w:szCs w:val="18"/>
              </w:rPr>
              <w:t xml:space="preserve"> </w:t>
            </w:r>
            <w:r w:rsidRPr="002B3E51">
              <w:rPr>
                <w:rFonts w:ascii="Garamond" w:hAnsi="Garamond"/>
                <w:w w:val="105"/>
                <w:sz w:val="18"/>
                <w:szCs w:val="18"/>
              </w:rPr>
              <w:t>acción pública con</w:t>
            </w:r>
            <w:r w:rsidRPr="002B3E51">
              <w:rPr>
                <w:rFonts w:ascii="Garamond" w:hAnsi="Garamond"/>
                <w:spacing w:val="1"/>
                <w:w w:val="105"/>
                <w:sz w:val="18"/>
                <w:szCs w:val="18"/>
              </w:rPr>
              <w:t xml:space="preserve"> </w:t>
            </w:r>
            <w:r w:rsidRPr="002B3E51">
              <w:rPr>
                <w:rFonts w:ascii="Garamond" w:hAnsi="Garamond"/>
                <w:w w:val="105"/>
                <w:sz w:val="18"/>
                <w:szCs w:val="18"/>
              </w:rPr>
              <w:t>un</w:t>
            </w:r>
            <w:r w:rsidRPr="002B3E51">
              <w:rPr>
                <w:rFonts w:ascii="Garamond" w:hAnsi="Garamond"/>
                <w:spacing w:val="1"/>
                <w:w w:val="105"/>
                <w:sz w:val="18"/>
                <w:szCs w:val="18"/>
              </w:rPr>
              <w:t xml:space="preserve"> </w:t>
            </w:r>
            <w:r w:rsidRPr="002B3E51">
              <w:rPr>
                <w:rFonts w:ascii="Garamond" w:hAnsi="Garamond"/>
                <w:w w:val="105"/>
                <w:sz w:val="18"/>
                <w:szCs w:val="18"/>
              </w:rPr>
              <w:t>enfoque</w:t>
            </w:r>
            <w:r w:rsidRPr="002B3E51">
              <w:rPr>
                <w:rFonts w:ascii="Garamond" w:hAnsi="Garamond"/>
                <w:spacing w:val="1"/>
                <w:w w:val="105"/>
                <w:sz w:val="18"/>
                <w:szCs w:val="18"/>
              </w:rPr>
              <w:t xml:space="preserve"> </w:t>
            </w:r>
            <w:r w:rsidRPr="002B3E51">
              <w:rPr>
                <w:rFonts w:ascii="Garamond" w:hAnsi="Garamond"/>
                <w:w w:val="105"/>
                <w:sz w:val="18"/>
                <w:szCs w:val="18"/>
              </w:rPr>
              <w:t>preventivo</w:t>
            </w:r>
            <w:r w:rsidRPr="002B3E51">
              <w:rPr>
                <w:rFonts w:ascii="Garamond" w:hAnsi="Garamond"/>
                <w:w w:val="105"/>
                <w:sz w:val="18"/>
                <w:szCs w:val="18"/>
              </w:rPr>
              <w:tab/>
              <w:t>par</w:t>
            </w:r>
            <w:r w:rsidRPr="002B3E51">
              <w:rPr>
                <w:rFonts w:ascii="Garamond" w:hAnsi="Garamond"/>
                <w:w w:val="105"/>
                <w:sz w:val="18"/>
                <w:szCs w:val="18"/>
              </w:rPr>
              <w:t xml:space="preserve">a </w:t>
            </w:r>
            <w:r w:rsidRPr="002B3E51">
              <w:rPr>
                <w:rFonts w:ascii="Garamond" w:hAnsi="Garamond"/>
                <w:w w:val="105"/>
                <w:sz w:val="18"/>
                <w:szCs w:val="18"/>
              </w:rPr>
              <w:t>el</w:t>
            </w:r>
            <w:r w:rsidRPr="002B3E51">
              <w:rPr>
                <w:rFonts w:ascii="Garamond" w:hAnsi="Garamond"/>
                <w:spacing w:val="-48"/>
                <w:w w:val="105"/>
                <w:sz w:val="18"/>
                <w:szCs w:val="18"/>
              </w:rPr>
              <w:t xml:space="preserve"> </w:t>
            </w:r>
            <w:r w:rsidRPr="002B3E51">
              <w:rPr>
                <w:rFonts w:ascii="Garamond" w:hAnsi="Garamond"/>
                <w:w w:val="105"/>
                <w:sz w:val="18"/>
                <w:szCs w:val="18"/>
              </w:rPr>
              <w:t>reconocimiento de los derechos</w:t>
            </w:r>
            <w:r w:rsidRPr="002B3E51">
              <w:rPr>
                <w:rFonts w:ascii="Garamond" w:hAnsi="Garamond"/>
                <w:spacing w:val="1"/>
                <w:w w:val="105"/>
                <w:sz w:val="18"/>
                <w:szCs w:val="18"/>
              </w:rPr>
              <w:t xml:space="preserve"> </w:t>
            </w:r>
            <w:r w:rsidRPr="002B3E51">
              <w:rPr>
                <w:rFonts w:ascii="Garamond" w:hAnsi="Garamond"/>
                <w:sz w:val="18"/>
                <w:szCs w:val="18"/>
              </w:rPr>
              <w:t>de las mujeres y el respeto de sus</w:t>
            </w:r>
            <w:r w:rsidRPr="002B3E51">
              <w:rPr>
                <w:rFonts w:ascii="Garamond" w:hAnsi="Garamond"/>
                <w:spacing w:val="1"/>
                <w:sz w:val="18"/>
                <w:szCs w:val="18"/>
              </w:rPr>
              <w:t xml:space="preserve"> </w:t>
            </w:r>
            <w:r w:rsidRPr="002B3E51">
              <w:rPr>
                <w:rFonts w:ascii="Garamond" w:hAnsi="Garamond"/>
                <w:w w:val="105"/>
                <w:sz w:val="18"/>
                <w:szCs w:val="18"/>
              </w:rPr>
              <w:t>escenarios</w:t>
            </w:r>
            <w:r w:rsidRPr="002B3E51">
              <w:rPr>
                <w:rFonts w:ascii="Garamond" w:hAnsi="Garamond"/>
                <w:spacing w:val="-4"/>
                <w:w w:val="105"/>
                <w:sz w:val="18"/>
                <w:szCs w:val="18"/>
              </w:rPr>
              <w:t xml:space="preserve"> </w:t>
            </w:r>
            <w:r w:rsidRPr="002B3E51">
              <w:rPr>
                <w:rFonts w:ascii="Garamond" w:hAnsi="Garamond"/>
                <w:w w:val="105"/>
                <w:sz w:val="18"/>
                <w:szCs w:val="18"/>
              </w:rPr>
              <w:t>de</w:t>
            </w:r>
            <w:r w:rsidRPr="002B3E51">
              <w:rPr>
                <w:rFonts w:ascii="Garamond" w:hAnsi="Garamond"/>
                <w:spacing w:val="-1"/>
                <w:w w:val="105"/>
                <w:sz w:val="18"/>
                <w:szCs w:val="18"/>
              </w:rPr>
              <w:t xml:space="preserve"> </w:t>
            </w:r>
            <w:r w:rsidRPr="002B3E51">
              <w:rPr>
                <w:rFonts w:ascii="Garamond" w:hAnsi="Garamond"/>
                <w:w w:val="105"/>
                <w:sz w:val="18"/>
                <w:szCs w:val="18"/>
              </w:rPr>
              <w:t>realización.</w:t>
            </w:r>
          </w:p>
        </w:tc>
        <w:tc>
          <w:tcPr>
            <w:tcW w:w="837" w:type="pct"/>
          </w:tcPr>
          <w:p w14:paraId="0FB8FE7E" w14:textId="77777777" w:rsidR="00742A5E" w:rsidRPr="002B3E51" w:rsidRDefault="00742A5E" w:rsidP="00742A5E">
            <w:pPr>
              <w:pStyle w:val="TableParagraph"/>
              <w:rPr>
                <w:rFonts w:ascii="Garamond" w:hAnsi="Garamond"/>
                <w:b/>
                <w:sz w:val="18"/>
                <w:szCs w:val="18"/>
              </w:rPr>
            </w:pPr>
          </w:p>
          <w:p w14:paraId="4707D03C" w14:textId="77777777" w:rsidR="00742A5E" w:rsidRPr="002B3E51" w:rsidRDefault="00742A5E" w:rsidP="00742A5E">
            <w:pPr>
              <w:pStyle w:val="TableParagraph"/>
              <w:rPr>
                <w:rFonts w:ascii="Garamond" w:hAnsi="Garamond"/>
                <w:b/>
                <w:sz w:val="18"/>
                <w:szCs w:val="18"/>
              </w:rPr>
            </w:pPr>
          </w:p>
          <w:p w14:paraId="11CC6AF0" w14:textId="77777777" w:rsidR="00742A5E" w:rsidRPr="002B3E51" w:rsidRDefault="00742A5E" w:rsidP="00742A5E">
            <w:pPr>
              <w:pStyle w:val="TableParagraph"/>
              <w:rPr>
                <w:rFonts w:ascii="Garamond" w:hAnsi="Garamond"/>
                <w:b/>
                <w:sz w:val="18"/>
                <w:szCs w:val="18"/>
              </w:rPr>
            </w:pPr>
          </w:p>
          <w:p w14:paraId="6A2F2432" w14:textId="77777777" w:rsidR="00742A5E" w:rsidRPr="002B3E51" w:rsidRDefault="00742A5E" w:rsidP="00742A5E">
            <w:pPr>
              <w:pStyle w:val="TableParagraph"/>
              <w:rPr>
                <w:rFonts w:ascii="Garamond" w:hAnsi="Garamond"/>
                <w:b/>
                <w:sz w:val="18"/>
                <w:szCs w:val="18"/>
              </w:rPr>
            </w:pPr>
          </w:p>
          <w:p w14:paraId="2D8C760C" w14:textId="77777777" w:rsidR="00742A5E" w:rsidRPr="002B3E51" w:rsidRDefault="00742A5E" w:rsidP="00742A5E">
            <w:pPr>
              <w:pStyle w:val="TableParagraph"/>
              <w:rPr>
                <w:rFonts w:ascii="Garamond" w:hAnsi="Garamond"/>
                <w:b/>
                <w:sz w:val="18"/>
                <w:szCs w:val="18"/>
              </w:rPr>
            </w:pPr>
          </w:p>
          <w:p w14:paraId="009962B6" w14:textId="77777777" w:rsidR="00742A5E" w:rsidRPr="002B3E51" w:rsidRDefault="00742A5E" w:rsidP="00742A5E">
            <w:pPr>
              <w:pStyle w:val="TableParagraph"/>
              <w:rPr>
                <w:rFonts w:ascii="Garamond" w:hAnsi="Garamond"/>
                <w:b/>
                <w:sz w:val="18"/>
                <w:szCs w:val="18"/>
              </w:rPr>
            </w:pPr>
          </w:p>
          <w:p w14:paraId="176C8403" w14:textId="77777777" w:rsidR="00742A5E" w:rsidRPr="002B3E51" w:rsidRDefault="00742A5E" w:rsidP="00742A5E">
            <w:pPr>
              <w:pStyle w:val="TableParagraph"/>
              <w:spacing w:before="5"/>
              <w:rPr>
                <w:rFonts w:ascii="Garamond" w:hAnsi="Garamond"/>
                <w:b/>
                <w:sz w:val="18"/>
                <w:szCs w:val="18"/>
              </w:rPr>
            </w:pPr>
          </w:p>
          <w:p w14:paraId="44918A46" w14:textId="39111ACB" w:rsidR="00742A5E" w:rsidRPr="002B3E51" w:rsidRDefault="00742A5E" w:rsidP="00742A5E">
            <w:pPr>
              <w:rPr>
                <w:rFonts w:ascii="Garamond" w:hAnsi="Garamond" w:cs="Calibri"/>
                <w:sz w:val="18"/>
                <w:szCs w:val="18"/>
                <w:lang w:val="es-ES"/>
              </w:rPr>
            </w:pPr>
            <w:r w:rsidRPr="002B3E51">
              <w:rPr>
                <w:rFonts w:ascii="Garamond" w:hAnsi="Garamond"/>
                <w:sz w:val="18"/>
                <w:szCs w:val="18"/>
              </w:rPr>
              <w:t>Prevención</w:t>
            </w:r>
          </w:p>
        </w:tc>
        <w:tc>
          <w:tcPr>
            <w:tcW w:w="1064" w:type="pct"/>
          </w:tcPr>
          <w:p w14:paraId="603DA976" w14:textId="77777777" w:rsidR="00742A5E" w:rsidRPr="002B3E51" w:rsidRDefault="00742A5E" w:rsidP="00742A5E">
            <w:pPr>
              <w:pStyle w:val="TableParagraph"/>
              <w:rPr>
                <w:rFonts w:ascii="Garamond" w:hAnsi="Garamond"/>
                <w:b/>
                <w:sz w:val="18"/>
                <w:szCs w:val="18"/>
              </w:rPr>
            </w:pPr>
          </w:p>
          <w:p w14:paraId="389AEF95" w14:textId="77777777" w:rsidR="00742A5E" w:rsidRPr="002B3E51" w:rsidRDefault="00742A5E" w:rsidP="00742A5E">
            <w:pPr>
              <w:pStyle w:val="TableParagraph"/>
              <w:rPr>
                <w:rFonts w:ascii="Garamond" w:hAnsi="Garamond"/>
                <w:b/>
                <w:sz w:val="18"/>
                <w:szCs w:val="18"/>
              </w:rPr>
            </w:pPr>
          </w:p>
          <w:p w14:paraId="2AE5E732" w14:textId="77777777" w:rsidR="00742A5E" w:rsidRPr="002B3E51" w:rsidRDefault="00742A5E" w:rsidP="00742A5E">
            <w:pPr>
              <w:pStyle w:val="TableParagraph"/>
              <w:rPr>
                <w:rFonts w:ascii="Garamond" w:hAnsi="Garamond"/>
                <w:b/>
                <w:sz w:val="18"/>
                <w:szCs w:val="18"/>
              </w:rPr>
            </w:pPr>
          </w:p>
          <w:p w14:paraId="1E728961" w14:textId="29CE43DC" w:rsidR="00742A5E" w:rsidRPr="002B3E51" w:rsidRDefault="00742A5E" w:rsidP="00742A5E">
            <w:pPr>
              <w:pStyle w:val="TableParagraph"/>
              <w:spacing w:line="256" w:lineRule="auto"/>
              <w:ind w:right="209"/>
              <w:rPr>
                <w:rFonts w:ascii="Garamond" w:hAnsi="Garamond"/>
                <w:sz w:val="18"/>
                <w:szCs w:val="18"/>
              </w:rPr>
            </w:pPr>
            <w:r w:rsidRPr="002B3E51">
              <w:rPr>
                <w:rFonts w:ascii="Garamond" w:hAnsi="Garamond"/>
                <w:sz w:val="18"/>
                <w:szCs w:val="18"/>
              </w:rPr>
              <w:t>Vincular</w:t>
            </w:r>
            <w:r w:rsidRPr="002B3E51">
              <w:rPr>
                <w:rFonts w:ascii="Garamond" w:hAnsi="Garamond"/>
                <w:spacing w:val="1"/>
                <w:sz w:val="18"/>
                <w:szCs w:val="18"/>
              </w:rPr>
              <w:t xml:space="preserve"> </w:t>
            </w:r>
            <w:r w:rsidRPr="002B3E51">
              <w:rPr>
                <w:rFonts w:ascii="Garamond" w:hAnsi="Garamond"/>
                <w:sz w:val="18"/>
                <w:szCs w:val="18"/>
              </w:rPr>
              <w:t>1600</w:t>
            </w:r>
            <w:r w:rsidRPr="002B3E51">
              <w:rPr>
                <w:rFonts w:ascii="Garamond" w:hAnsi="Garamond"/>
                <w:spacing w:val="1"/>
                <w:sz w:val="18"/>
                <w:szCs w:val="18"/>
              </w:rPr>
              <w:t xml:space="preserve"> </w:t>
            </w:r>
            <w:r w:rsidRPr="002B3E51">
              <w:rPr>
                <w:rFonts w:ascii="Garamond" w:hAnsi="Garamond"/>
                <w:sz w:val="18"/>
                <w:szCs w:val="18"/>
              </w:rPr>
              <w:t>personas</w:t>
            </w:r>
            <w:r w:rsidRPr="002B3E51">
              <w:rPr>
                <w:rFonts w:ascii="Garamond" w:hAnsi="Garamond"/>
                <w:spacing w:val="-45"/>
                <w:sz w:val="18"/>
                <w:szCs w:val="18"/>
              </w:rPr>
              <w:t xml:space="preserve"> </w:t>
            </w:r>
            <w:r w:rsidRPr="002B3E51">
              <w:rPr>
                <w:rFonts w:ascii="Garamond" w:hAnsi="Garamond"/>
                <w:sz w:val="18"/>
                <w:szCs w:val="18"/>
              </w:rPr>
              <w:t>en</w:t>
            </w:r>
            <w:r w:rsidRPr="002B3E51">
              <w:rPr>
                <w:rFonts w:ascii="Garamond" w:hAnsi="Garamond"/>
                <w:spacing w:val="11"/>
                <w:sz w:val="18"/>
                <w:szCs w:val="18"/>
              </w:rPr>
              <w:t xml:space="preserve"> </w:t>
            </w:r>
            <w:r w:rsidRPr="002B3E51">
              <w:rPr>
                <w:rFonts w:ascii="Garamond" w:hAnsi="Garamond"/>
                <w:sz w:val="18"/>
                <w:szCs w:val="18"/>
              </w:rPr>
              <w:t>acciones</w:t>
            </w:r>
            <w:r w:rsidRPr="002B3E51">
              <w:rPr>
                <w:rFonts w:ascii="Garamond" w:hAnsi="Garamond"/>
                <w:spacing w:val="-15"/>
                <w:sz w:val="18"/>
                <w:szCs w:val="18"/>
              </w:rPr>
              <w:t xml:space="preserve"> </w:t>
            </w:r>
            <w:r w:rsidRPr="002B3E51">
              <w:rPr>
                <w:rFonts w:ascii="Garamond" w:hAnsi="Garamond"/>
                <w:sz w:val="18"/>
                <w:szCs w:val="18"/>
              </w:rPr>
              <w:t>para</w:t>
            </w:r>
            <w:r w:rsidRPr="002B3E51">
              <w:rPr>
                <w:rFonts w:ascii="Garamond" w:hAnsi="Garamond"/>
                <w:spacing w:val="7"/>
                <w:sz w:val="18"/>
                <w:szCs w:val="18"/>
              </w:rPr>
              <w:t xml:space="preserve"> </w:t>
            </w:r>
            <w:r w:rsidRPr="002B3E51">
              <w:rPr>
                <w:rFonts w:ascii="Garamond" w:hAnsi="Garamond"/>
                <w:sz w:val="18"/>
                <w:szCs w:val="18"/>
              </w:rPr>
              <w:t>la</w:t>
            </w:r>
            <w:r w:rsidR="002B3E51" w:rsidRPr="002B3E51">
              <w:rPr>
                <w:rFonts w:ascii="Garamond" w:hAnsi="Garamond"/>
                <w:sz w:val="18"/>
                <w:szCs w:val="18"/>
              </w:rPr>
              <w:t xml:space="preserve"> </w:t>
            </w:r>
            <w:r w:rsidRPr="002B3E51">
              <w:rPr>
                <w:rFonts w:ascii="Garamond" w:hAnsi="Garamond"/>
                <w:w w:val="105"/>
                <w:sz w:val="18"/>
                <w:szCs w:val="18"/>
              </w:rPr>
              <w:t>prevención</w:t>
            </w:r>
            <w:r w:rsidRPr="002B3E51">
              <w:rPr>
                <w:rFonts w:ascii="Garamond" w:hAnsi="Garamond"/>
                <w:spacing w:val="2"/>
                <w:w w:val="105"/>
                <w:sz w:val="18"/>
                <w:szCs w:val="18"/>
              </w:rPr>
              <w:t xml:space="preserve"> </w:t>
            </w:r>
            <w:r w:rsidRPr="002B3E51">
              <w:rPr>
                <w:rFonts w:ascii="Garamond" w:hAnsi="Garamond"/>
                <w:w w:val="105"/>
                <w:sz w:val="18"/>
                <w:szCs w:val="18"/>
              </w:rPr>
              <w:t>del</w:t>
            </w:r>
            <w:r w:rsidRPr="002B3E51">
              <w:rPr>
                <w:rFonts w:ascii="Garamond" w:hAnsi="Garamond"/>
                <w:w w:val="105"/>
                <w:sz w:val="18"/>
                <w:szCs w:val="18"/>
              </w:rPr>
              <w:t xml:space="preserve"> </w:t>
            </w:r>
            <w:r w:rsidRPr="002B3E51">
              <w:rPr>
                <w:rFonts w:ascii="Garamond" w:hAnsi="Garamond"/>
                <w:w w:val="105"/>
                <w:sz w:val="18"/>
                <w:szCs w:val="18"/>
              </w:rPr>
              <w:t>feminicidio</w:t>
            </w:r>
            <w:r w:rsidRPr="002B3E51">
              <w:rPr>
                <w:rFonts w:ascii="Garamond" w:hAnsi="Garamond"/>
                <w:spacing w:val="13"/>
                <w:w w:val="105"/>
                <w:sz w:val="18"/>
                <w:szCs w:val="18"/>
              </w:rPr>
              <w:t xml:space="preserve"> </w:t>
            </w:r>
            <w:r w:rsidRPr="002B3E51">
              <w:rPr>
                <w:rFonts w:ascii="Garamond" w:hAnsi="Garamond"/>
                <w:w w:val="105"/>
                <w:sz w:val="18"/>
                <w:szCs w:val="18"/>
              </w:rPr>
              <w:t>y las</w:t>
            </w:r>
            <w:r w:rsidRPr="002B3E51">
              <w:rPr>
                <w:rFonts w:ascii="Garamond" w:hAnsi="Garamond"/>
                <w:spacing w:val="1"/>
                <w:w w:val="105"/>
                <w:sz w:val="18"/>
                <w:szCs w:val="18"/>
              </w:rPr>
              <w:t xml:space="preserve"> </w:t>
            </w:r>
            <w:r w:rsidRPr="002B3E51">
              <w:rPr>
                <w:rFonts w:ascii="Garamond" w:hAnsi="Garamond"/>
                <w:sz w:val="18"/>
                <w:szCs w:val="18"/>
              </w:rPr>
              <w:t>violencias</w:t>
            </w:r>
            <w:r w:rsidRPr="002B3E51">
              <w:rPr>
                <w:rFonts w:ascii="Garamond" w:hAnsi="Garamond"/>
                <w:spacing w:val="29"/>
                <w:sz w:val="18"/>
                <w:szCs w:val="18"/>
              </w:rPr>
              <w:t xml:space="preserve"> </w:t>
            </w:r>
            <w:r w:rsidRPr="002B3E51">
              <w:rPr>
                <w:rFonts w:ascii="Garamond" w:hAnsi="Garamond"/>
                <w:sz w:val="18"/>
                <w:szCs w:val="18"/>
              </w:rPr>
              <w:t>contra</w:t>
            </w:r>
            <w:r w:rsidRPr="002B3E51">
              <w:rPr>
                <w:rFonts w:ascii="Garamond" w:hAnsi="Garamond"/>
                <w:spacing w:val="36"/>
                <w:sz w:val="18"/>
                <w:szCs w:val="18"/>
              </w:rPr>
              <w:t xml:space="preserve"> </w:t>
            </w:r>
            <w:r w:rsidRPr="002B3E51">
              <w:rPr>
                <w:rFonts w:ascii="Garamond" w:hAnsi="Garamond"/>
                <w:sz w:val="18"/>
                <w:szCs w:val="18"/>
              </w:rPr>
              <w:t>las</w:t>
            </w:r>
            <w:r w:rsidRPr="002B3E51">
              <w:rPr>
                <w:rFonts w:ascii="Garamond" w:hAnsi="Garamond"/>
                <w:spacing w:val="-45"/>
                <w:sz w:val="18"/>
                <w:szCs w:val="18"/>
              </w:rPr>
              <w:t xml:space="preserve"> </w:t>
            </w:r>
            <w:r w:rsidRPr="002B3E51">
              <w:rPr>
                <w:rFonts w:ascii="Garamond" w:hAnsi="Garamond"/>
                <w:w w:val="105"/>
                <w:sz w:val="18"/>
                <w:szCs w:val="18"/>
              </w:rPr>
              <w:t>mujeres.</w:t>
            </w:r>
          </w:p>
        </w:tc>
        <w:tc>
          <w:tcPr>
            <w:tcW w:w="921" w:type="pct"/>
          </w:tcPr>
          <w:p w14:paraId="235D7A3C" w14:textId="77777777" w:rsidR="00742A5E" w:rsidRPr="002B3E51" w:rsidRDefault="00742A5E" w:rsidP="00742A5E">
            <w:pPr>
              <w:pStyle w:val="TableParagraph"/>
              <w:rPr>
                <w:rFonts w:ascii="Garamond" w:hAnsi="Garamond"/>
                <w:b/>
                <w:sz w:val="18"/>
                <w:szCs w:val="18"/>
              </w:rPr>
            </w:pPr>
          </w:p>
          <w:p w14:paraId="542712C8" w14:textId="77777777" w:rsidR="00742A5E" w:rsidRPr="002B3E51" w:rsidRDefault="00742A5E" w:rsidP="00742A5E">
            <w:pPr>
              <w:pStyle w:val="TableParagraph"/>
              <w:rPr>
                <w:rFonts w:ascii="Garamond" w:hAnsi="Garamond"/>
                <w:b/>
                <w:sz w:val="18"/>
                <w:szCs w:val="18"/>
              </w:rPr>
            </w:pPr>
          </w:p>
          <w:p w14:paraId="7A086B54" w14:textId="77777777" w:rsidR="00742A5E" w:rsidRPr="002B3E51" w:rsidRDefault="00742A5E" w:rsidP="00742A5E">
            <w:pPr>
              <w:pStyle w:val="TableParagraph"/>
              <w:spacing w:before="5"/>
              <w:rPr>
                <w:rFonts w:ascii="Garamond" w:hAnsi="Garamond"/>
                <w:b/>
                <w:sz w:val="18"/>
                <w:szCs w:val="18"/>
              </w:rPr>
            </w:pPr>
          </w:p>
          <w:p w14:paraId="1AE5D5F1" w14:textId="24D75BF7" w:rsidR="00742A5E" w:rsidRPr="002B3E51" w:rsidRDefault="00742A5E" w:rsidP="00742A5E">
            <w:pPr>
              <w:pStyle w:val="TableParagraph"/>
              <w:tabs>
                <w:tab w:val="left" w:pos="1376"/>
              </w:tabs>
              <w:spacing w:line="264" w:lineRule="auto"/>
              <w:ind w:left="130" w:right="72"/>
              <w:rPr>
                <w:rFonts w:ascii="Garamond" w:hAnsi="Garamond"/>
                <w:sz w:val="18"/>
                <w:szCs w:val="18"/>
              </w:rPr>
            </w:pPr>
            <w:r w:rsidRPr="002B3E51">
              <w:rPr>
                <w:rFonts w:ascii="Garamond" w:hAnsi="Garamond"/>
                <w:w w:val="105"/>
                <w:sz w:val="18"/>
                <w:szCs w:val="18"/>
              </w:rPr>
              <w:t>Número</w:t>
            </w:r>
            <w:r w:rsidRPr="002B3E51">
              <w:rPr>
                <w:rFonts w:ascii="Garamond" w:hAnsi="Garamond"/>
                <w:w w:val="105"/>
                <w:sz w:val="18"/>
                <w:szCs w:val="18"/>
              </w:rPr>
              <w:t xml:space="preserve"> de</w:t>
            </w:r>
            <w:r w:rsidRPr="002B3E51">
              <w:rPr>
                <w:rFonts w:ascii="Garamond" w:hAnsi="Garamond"/>
                <w:spacing w:val="-47"/>
                <w:w w:val="105"/>
                <w:sz w:val="18"/>
                <w:szCs w:val="18"/>
              </w:rPr>
              <w:t xml:space="preserve"> </w:t>
            </w:r>
            <w:r w:rsidRPr="002B3E51">
              <w:rPr>
                <w:rFonts w:ascii="Garamond" w:hAnsi="Garamond"/>
                <w:spacing w:val="-47"/>
                <w:w w:val="105"/>
                <w:sz w:val="18"/>
                <w:szCs w:val="18"/>
              </w:rPr>
              <w:t>p</w:t>
            </w:r>
            <w:r w:rsidRPr="002B3E51">
              <w:rPr>
                <w:rFonts w:ascii="Garamond" w:hAnsi="Garamond"/>
                <w:w w:val="105"/>
                <w:sz w:val="18"/>
                <w:szCs w:val="18"/>
              </w:rPr>
              <w:t>ersonas</w:t>
            </w:r>
            <w:r w:rsidRPr="002B3E51">
              <w:rPr>
                <w:rFonts w:ascii="Garamond" w:hAnsi="Garamond"/>
                <w:w w:val="105"/>
                <w:sz w:val="18"/>
                <w:szCs w:val="18"/>
              </w:rPr>
              <w:t xml:space="preserve"> v</w:t>
            </w:r>
            <w:r w:rsidRPr="002B3E51">
              <w:rPr>
                <w:rFonts w:ascii="Garamond" w:hAnsi="Garamond"/>
                <w:w w:val="105"/>
                <w:sz w:val="18"/>
                <w:szCs w:val="18"/>
              </w:rPr>
              <w:t>inculadas</w:t>
            </w:r>
            <w:r w:rsidRPr="002B3E51">
              <w:rPr>
                <w:rFonts w:ascii="Garamond" w:hAnsi="Garamond"/>
                <w:w w:val="105"/>
                <w:sz w:val="18"/>
                <w:szCs w:val="18"/>
              </w:rPr>
              <w:t xml:space="preserve"> </w:t>
            </w:r>
            <w:r w:rsidRPr="002B3E51">
              <w:rPr>
                <w:rFonts w:ascii="Garamond" w:hAnsi="Garamond"/>
                <w:w w:val="105"/>
                <w:sz w:val="18"/>
                <w:szCs w:val="18"/>
              </w:rPr>
              <w:t>en</w:t>
            </w:r>
          </w:p>
          <w:p w14:paraId="2B0D21EF" w14:textId="74EFD3D7" w:rsidR="00742A5E" w:rsidRPr="002B3E51" w:rsidRDefault="00742A5E" w:rsidP="00742A5E">
            <w:pPr>
              <w:jc w:val="center"/>
              <w:rPr>
                <w:rFonts w:ascii="Garamond" w:hAnsi="Garamond" w:cs="Calibri"/>
                <w:sz w:val="18"/>
                <w:szCs w:val="18"/>
              </w:rPr>
            </w:pPr>
            <w:r w:rsidRPr="002B3E51">
              <w:rPr>
                <w:rFonts w:ascii="Garamond" w:hAnsi="Garamond"/>
                <w:w w:val="105"/>
                <w:sz w:val="18"/>
                <w:szCs w:val="18"/>
              </w:rPr>
              <w:t>acciones para</w:t>
            </w:r>
            <w:r w:rsidRPr="002B3E51">
              <w:rPr>
                <w:rFonts w:ascii="Garamond" w:hAnsi="Garamond"/>
                <w:spacing w:val="1"/>
                <w:w w:val="105"/>
                <w:sz w:val="18"/>
                <w:szCs w:val="18"/>
              </w:rPr>
              <w:t xml:space="preserve"> </w:t>
            </w:r>
            <w:r w:rsidRPr="002B3E51">
              <w:rPr>
                <w:rFonts w:ascii="Garamond" w:hAnsi="Garamond"/>
                <w:w w:val="105"/>
                <w:sz w:val="18"/>
                <w:szCs w:val="18"/>
              </w:rPr>
              <w:t>la</w:t>
            </w:r>
            <w:r w:rsidRPr="002B3E51">
              <w:rPr>
                <w:rFonts w:ascii="Garamond" w:hAnsi="Garamond"/>
                <w:spacing w:val="1"/>
                <w:w w:val="105"/>
                <w:sz w:val="18"/>
                <w:szCs w:val="18"/>
              </w:rPr>
              <w:t xml:space="preserve"> </w:t>
            </w:r>
            <w:r w:rsidRPr="002B3E51">
              <w:rPr>
                <w:rFonts w:ascii="Garamond" w:hAnsi="Garamond"/>
                <w:w w:val="105"/>
                <w:sz w:val="18"/>
                <w:szCs w:val="18"/>
              </w:rPr>
              <w:t>prevención</w:t>
            </w:r>
            <w:r w:rsidRPr="002B3E51">
              <w:rPr>
                <w:rFonts w:ascii="Garamond" w:hAnsi="Garamond"/>
                <w:w w:val="105"/>
                <w:sz w:val="18"/>
                <w:szCs w:val="18"/>
              </w:rPr>
              <w:t xml:space="preserve"> </w:t>
            </w:r>
            <w:r w:rsidRPr="002B3E51">
              <w:rPr>
                <w:rFonts w:ascii="Garamond" w:hAnsi="Garamond"/>
                <w:w w:val="105"/>
                <w:sz w:val="18"/>
                <w:szCs w:val="18"/>
              </w:rPr>
              <w:t>del</w:t>
            </w:r>
            <w:r w:rsidRPr="002B3E51">
              <w:rPr>
                <w:rFonts w:ascii="Garamond" w:hAnsi="Garamond"/>
                <w:spacing w:val="-47"/>
                <w:w w:val="105"/>
                <w:sz w:val="18"/>
                <w:szCs w:val="18"/>
              </w:rPr>
              <w:t xml:space="preserve"> </w:t>
            </w:r>
            <w:r w:rsidRPr="002B3E51">
              <w:rPr>
                <w:rFonts w:ascii="Garamond" w:hAnsi="Garamond"/>
                <w:sz w:val="18"/>
                <w:szCs w:val="18"/>
              </w:rPr>
              <w:t>feminicidio</w:t>
            </w:r>
            <w:r w:rsidRPr="002B3E51">
              <w:rPr>
                <w:rFonts w:ascii="Garamond" w:hAnsi="Garamond"/>
                <w:spacing w:val="1"/>
                <w:sz w:val="18"/>
                <w:szCs w:val="18"/>
              </w:rPr>
              <w:t xml:space="preserve"> </w:t>
            </w:r>
            <w:r w:rsidRPr="002B3E51">
              <w:rPr>
                <w:rFonts w:ascii="Garamond" w:hAnsi="Garamond"/>
                <w:sz w:val="18"/>
                <w:szCs w:val="18"/>
              </w:rPr>
              <w:t>y</w:t>
            </w:r>
            <w:r w:rsidRPr="002B3E51">
              <w:rPr>
                <w:rFonts w:ascii="Garamond" w:hAnsi="Garamond"/>
                <w:spacing w:val="1"/>
                <w:sz w:val="18"/>
                <w:szCs w:val="18"/>
              </w:rPr>
              <w:t xml:space="preserve"> </w:t>
            </w:r>
            <w:r w:rsidRPr="002B3E51">
              <w:rPr>
                <w:rFonts w:ascii="Garamond" w:hAnsi="Garamond"/>
                <w:sz w:val="18"/>
                <w:szCs w:val="18"/>
              </w:rPr>
              <w:t>las</w:t>
            </w:r>
            <w:r w:rsidRPr="002B3E51">
              <w:rPr>
                <w:rFonts w:ascii="Garamond" w:hAnsi="Garamond"/>
                <w:spacing w:val="-45"/>
                <w:sz w:val="18"/>
                <w:szCs w:val="18"/>
              </w:rPr>
              <w:t xml:space="preserve"> </w:t>
            </w:r>
            <w:r w:rsidRPr="002B3E51">
              <w:rPr>
                <w:rFonts w:ascii="Garamond" w:hAnsi="Garamond"/>
                <w:w w:val="105"/>
                <w:sz w:val="18"/>
                <w:szCs w:val="18"/>
              </w:rPr>
              <w:t>violencias contra</w:t>
            </w:r>
            <w:r w:rsidRPr="002B3E51">
              <w:rPr>
                <w:rFonts w:ascii="Garamond" w:hAnsi="Garamond"/>
                <w:spacing w:val="1"/>
                <w:w w:val="105"/>
                <w:sz w:val="18"/>
                <w:szCs w:val="18"/>
              </w:rPr>
              <w:t xml:space="preserve"> </w:t>
            </w:r>
            <w:r w:rsidRPr="002B3E51">
              <w:rPr>
                <w:rFonts w:ascii="Garamond" w:hAnsi="Garamond"/>
                <w:sz w:val="18"/>
                <w:szCs w:val="18"/>
              </w:rPr>
              <w:t>las</w:t>
            </w:r>
            <w:r w:rsidRPr="002B3E51">
              <w:rPr>
                <w:rFonts w:ascii="Garamond" w:hAnsi="Garamond"/>
                <w:spacing w:val="-16"/>
                <w:sz w:val="18"/>
                <w:szCs w:val="18"/>
              </w:rPr>
              <w:t xml:space="preserve"> </w:t>
            </w:r>
            <w:r w:rsidRPr="002B3E51">
              <w:rPr>
                <w:rFonts w:ascii="Garamond" w:hAnsi="Garamond"/>
                <w:sz w:val="18"/>
                <w:szCs w:val="18"/>
              </w:rPr>
              <w:t>mujeres</w:t>
            </w:r>
          </w:p>
        </w:tc>
      </w:tr>
    </w:tbl>
    <w:p w14:paraId="2422E2F8" w14:textId="77777777" w:rsidR="00D779D2" w:rsidRPr="00C55C54" w:rsidRDefault="00D779D2" w:rsidP="00CB0EC5">
      <w:pPr>
        <w:autoSpaceDE w:val="0"/>
        <w:autoSpaceDN w:val="0"/>
        <w:adjustRightInd w:val="0"/>
        <w:rPr>
          <w:rFonts w:ascii="Garamond" w:hAnsi="Garamond" w:cs="Arial"/>
          <w:color w:val="FF0000"/>
          <w:sz w:val="22"/>
          <w:szCs w:val="22"/>
        </w:rPr>
      </w:pPr>
    </w:p>
    <w:p w14:paraId="696A147D" w14:textId="77777777" w:rsidR="00536BD3" w:rsidRPr="00C55C54" w:rsidRDefault="00536BD3" w:rsidP="00D92AD7">
      <w:pPr>
        <w:autoSpaceDE w:val="0"/>
        <w:autoSpaceDN w:val="0"/>
        <w:adjustRightInd w:val="0"/>
        <w:rPr>
          <w:rFonts w:ascii="Garamond" w:hAnsi="Garamond" w:cs="Arial"/>
          <w:i/>
          <w:sz w:val="22"/>
          <w:szCs w:val="22"/>
        </w:rPr>
      </w:pPr>
    </w:p>
    <w:p w14:paraId="25A0FBCB" w14:textId="77777777" w:rsidR="004A289C" w:rsidRPr="00C55C54" w:rsidRDefault="004A289C" w:rsidP="00705E10">
      <w:pPr>
        <w:pStyle w:val="Subttulo"/>
        <w:numPr>
          <w:ilvl w:val="0"/>
          <w:numId w:val="3"/>
        </w:numPr>
        <w:rPr>
          <w:rFonts w:ascii="Garamond" w:hAnsi="Garamond" w:cs="Arial"/>
          <w:sz w:val="22"/>
          <w:szCs w:val="22"/>
        </w:rPr>
      </w:pPr>
      <w:bookmarkStart w:id="11" w:name="_Toc251066189"/>
      <w:bookmarkStart w:id="12" w:name="_Toc251320108"/>
      <w:r w:rsidRPr="00C55C54">
        <w:rPr>
          <w:rFonts w:ascii="Garamond" w:hAnsi="Garamond" w:cs="Arial"/>
          <w:sz w:val="22"/>
          <w:szCs w:val="22"/>
        </w:rPr>
        <w:t>RESULTADOS E IMPACTOS DEL PROYECTO</w:t>
      </w:r>
      <w:bookmarkEnd w:id="12"/>
    </w:p>
    <w:p w14:paraId="2BE8624E" w14:textId="77777777" w:rsidR="004A289C" w:rsidRPr="00C55C54" w:rsidRDefault="004A289C" w:rsidP="004A289C">
      <w:pPr>
        <w:pStyle w:val="Subttulo"/>
        <w:numPr>
          <w:ilvl w:val="0"/>
          <w:numId w:val="0"/>
        </w:numPr>
        <w:ind w:left="720"/>
        <w:rPr>
          <w:rFonts w:ascii="Garamond" w:hAnsi="Garamond" w:cs="Arial"/>
          <w:sz w:val="22"/>
          <w:szCs w:val="22"/>
        </w:rPr>
      </w:pPr>
    </w:p>
    <w:tbl>
      <w:tblPr>
        <w:tblW w:w="10184"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184"/>
      </w:tblGrid>
      <w:tr w:rsidR="004A289C" w:rsidRPr="00C55C54" w14:paraId="1E672535" w14:textId="77777777">
        <w:trPr>
          <w:trHeight w:val="1020"/>
          <w:jc w:val="center"/>
        </w:trPr>
        <w:tc>
          <w:tcPr>
            <w:tcW w:w="10184" w:type="dxa"/>
            <w:shd w:val="clear" w:color="auto" w:fill="DBDBDB"/>
          </w:tcPr>
          <w:p w14:paraId="0D100FB9" w14:textId="77777777" w:rsidR="004A289C" w:rsidRPr="00C55C54" w:rsidRDefault="004A289C" w:rsidP="00E56073">
            <w:pPr>
              <w:ind w:left="360"/>
              <w:rPr>
                <w:rFonts w:ascii="Garamond" w:hAnsi="Garamond" w:cs="Arial"/>
                <w:b/>
                <w:sz w:val="22"/>
                <w:szCs w:val="22"/>
              </w:rPr>
            </w:pPr>
          </w:p>
          <w:p w14:paraId="3C37E753" w14:textId="77777777" w:rsidR="004A289C" w:rsidRPr="00C55C54" w:rsidRDefault="004A289C" w:rsidP="004A289C">
            <w:pPr>
              <w:pStyle w:val="Subttulo"/>
              <w:numPr>
                <w:ilvl w:val="0"/>
                <w:numId w:val="0"/>
              </w:numPr>
              <w:ind w:left="762" w:hanging="402"/>
              <w:rPr>
                <w:rFonts w:ascii="Garamond" w:hAnsi="Garamond" w:cs="Arial"/>
                <w:sz w:val="22"/>
                <w:szCs w:val="22"/>
              </w:rPr>
            </w:pPr>
            <w:r w:rsidRPr="00C55C54">
              <w:rPr>
                <w:rFonts w:ascii="Garamond" w:hAnsi="Garamond" w:cs="Arial"/>
                <w:sz w:val="22"/>
                <w:szCs w:val="22"/>
              </w:rPr>
              <w:t>RESULTADOS E IMPACTOS DEL PROYECTO</w:t>
            </w:r>
          </w:p>
          <w:p w14:paraId="47B2410E" w14:textId="77777777" w:rsidR="004A289C" w:rsidRPr="00C55C54" w:rsidRDefault="004A289C" w:rsidP="00E56073">
            <w:pPr>
              <w:ind w:left="360"/>
              <w:rPr>
                <w:rFonts w:ascii="Garamond" w:hAnsi="Garamond" w:cs="Arial"/>
                <w:sz w:val="22"/>
                <w:szCs w:val="22"/>
              </w:rPr>
            </w:pPr>
          </w:p>
          <w:p w14:paraId="1C769120" w14:textId="77777777" w:rsidR="004A289C" w:rsidRPr="00C55C54" w:rsidRDefault="004A289C" w:rsidP="00E56073">
            <w:pPr>
              <w:ind w:left="360"/>
              <w:rPr>
                <w:rFonts w:ascii="Garamond" w:hAnsi="Garamond" w:cs="Arial"/>
                <w:i/>
                <w:sz w:val="22"/>
                <w:szCs w:val="22"/>
              </w:rPr>
            </w:pPr>
            <w:r w:rsidRPr="00C55C54">
              <w:rPr>
                <w:rFonts w:ascii="Garamond" w:hAnsi="Garamond" w:cs="Arial"/>
                <w:i/>
                <w:sz w:val="22"/>
                <w:szCs w:val="22"/>
              </w:rPr>
              <w:t>Ingrese</w:t>
            </w:r>
            <w:r w:rsidR="00B621A1" w:rsidRPr="00C55C54">
              <w:rPr>
                <w:rFonts w:ascii="Garamond" w:hAnsi="Garamond" w:cs="Arial"/>
                <w:i/>
                <w:sz w:val="22"/>
                <w:szCs w:val="22"/>
              </w:rPr>
              <w:t xml:space="preserve"> </w:t>
            </w:r>
            <w:r w:rsidR="00EE2517" w:rsidRPr="00C55C54">
              <w:rPr>
                <w:rFonts w:ascii="Garamond" w:hAnsi="Garamond" w:cs="Arial"/>
                <w:i/>
                <w:sz w:val="22"/>
                <w:szCs w:val="22"/>
              </w:rPr>
              <w:t xml:space="preserve">los </w:t>
            </w:r>
            <w:r w:rsidR="00EE2517" w:rsidRPr="00C55C54">
              <w:rPr>
                <w:rFonts w:ascii="Garamond" w:hAnsi="Garamond" w:cs="Arial"/>
                <w:b/>
                <w:i/>
                <w:sz w:val="22"/>
                <w:szCs w:val="22"/>
              </w:rPr>
              <w:t xml:space="preserve">resultados </w:t>
            </w:r>
            <w:r w:rsidR="00EE2517" w:rsidRPr="00C55C54">
              <w:rPr>
                <w:rFonts w:ascii="Garamond" w:hAnsi="Garamond" w:cs="Arial"/>
                <w:i/>
                <w:sz w:val="22"/>
                <w:szCs w:val="22"/>
              </w:rPr>
              <w:t>puntuales que</w:t>
            </w:r>
            <w:r w:rsidR="006F5104" w:rsidRPr="00C55C54">
              <w:rPr>
                <w:rFonts w:ascii="Garamond" w:hAnsi="Garamond" w:cs="Arial"/>
                <w:i/>
                <w:sz w:val="22"/>
                <w:szCs w:val="22"/>
              </w:rPr>
              <w:t xml:space="preserve"> se espera obtener con el</w:t>
            </w:r>
            <w:r w:rsidR="00B621A1" w:rsidRPr="00C55C54">
              <w:rPr>
                <w:rFonts w:ascii="Garamond" w:hAnsi="Garamond" w:cs="Arial"/>
                <w:i/>
                <w:sz w:val="22"/>
                <w:szCs w:val="22"/>
              </w:rPr>
              <w:t xml:space="preserve"> </w:t>
            </w:r>
            <w:r w:rsidR="00EE2517" w:rsidRPr="00C55C54">
              <w:rPr>
                <w:rFonts w:ascii="Garamond" w:hAnsi="Garamond" w:cs="Arial"/>
                <w:i/>
                <w:sz w:val="22"/>
                <w:szCs w:val="22"/>
              </w:rPr>
              <w:t>proyecto en términos de los beneficios generados</w:t>
            </w:r>
            <w:r w:rsidR="004C4F55" w:rsidRPr="00C55C54">
              <w:rPr>
                <w:rFonts w:ascii="Garamond" w:hAnsi="Garamond" w:cs="Arial"/>
                <w:i/>
                <w:sz w:val="22"/>
                <w:szCs w:val="22"/>
              </w:rPr>
              <w:t>.</w:t>
            </w:r>
          </w:p>
          <w:p w14:paraId="0BAA46B4" w14:textId="77777777" w:rsidR="004A289C" w:rsidRPr="00C55C54" w:rsidRDefault="004A289C" w:rsidP="00E56073">
            <w:pPr>
              <w:ind w:left="360"/>
              <w:rPr>
                <w:rFonts w:ascii="Garamond" w:hAnsi="Garamond" w:cs="Arial"/>
                <w:sz w:val="22"/>
                <w:szCs w:val="22"/>
              </w:rPr>
            </w:pPr>
          </w:p>
        </w:tc>
      </w:tr>
      <w:tr w:rsidR="004A289C" w:rsidRPr="00C55C54" w14:paraId="50D55782" w14:textId="77777777">
        <w:trPr>
          <w:trHeight w:val="1025"/>
          <w:jc w:val="center"/>
        </w:trPr>
        <w:tc>
          <w:tcPr>
            <w:tcW w:w="10184" w:type="dxa"/>
            <w:vAlign w:val="center"/>
          </w:tcPr>
          <w:p w14:paraId="760B3678" w14:textId="77777777" w:rsidR="004A289C" w:rsidRPr="00C55C54" w:rsidRDefault="004A289C" w:rsidP="00E56073">
            <w:pPr>
              <w:ind w:left="720"/>
              <w:jc w:val="left"/>
              <w:rPr>
                <w:rFonts w:ascii="Garamond" w:hAnsi="Garamond" w:cs="Arial"/>
                <w:b/>
                <w:sz w:val="22"/>
                <w:szCs w:val="22"/>
              </w:rPr>
            </w:pPr>
          </w:p>
          <w:p w14:paraId="7AF8167A" w14:textId="77777777" w:rsidR="00AB3B14" w:rsidRDefault="00EE2517" w:rsidP="00AB3B14">
            <w:pPr>
              <w:ind w:left="708"/>
              <w:jc w:val="left"/>
              <w:rPr>
                <w:rFonts w:ascii="Garamond" w:hAnsi="Garamond" w:cs="Arial"/>
                <w:b/>
                <w:sz w:val="22"/>
                <w:szCs w:val="22"/>
              </w:rPr>
            </w:pPr>
            <w:r w:rsidRPr="00C55C54">
              <w:rPr>
                <w:rFonts w:ascii="Garamond" w:hAnsi="Garamond" w:cs="Arial"/>
                <w:b/>
                <w:sz w:val="22"/>
                <w:szCs w:val="22"/>
              </w:rPr>
              <w:t>Beneficios:</w:t>
            </w:r>
          </w:p>
          <w:p w14:paraId="39CDAD7F" w14:textId="77777777" w:rsidR="00AB3B14" w:rsidRDefault="00AB3B14" w:rsidP="00AB3B14">
            <w:pPr>
              <w:ind w:left="708"/>
              <w:jc w:val="left"/>
              <w:rPr>
                <w:rFonts w:ascii="Garamond" w:hAnsi="Garamond" w:cs="Arial"/>
                <w:bCs/>
                <w:sz w:val="22"/>
                <w:szCs w:val="22"/>
              </w:rPr>
            </w:pPr>
          </w:p>
          <w:p w14:paraId="2DC2A772" w14:textId="3A8CFB1F" w:rsidR="00AB3B14" w:rsidRPr="00AB3B14" w:rsidRDefault="00AB3B14" w:rsidP="00AB3B14">
            <w:pPr>
              <w:jc w:val="left"/>
              <w:rPr>
                <w:rFonts w:ascii="Garamond" w:hAnsi="Garamond" w:cs="Arial"/>
                <w:b/>
                <w:sz w:val="22"/>
                <w:szCs w:val="22"/>
              </w:rPr>
            </w:pPr>
            <w:r>
              <w:rPr>
                <w:rFonts w:ascii="Garamond" w:hAnsi="Garamond" w:cs="Arial"/>
                <w:bCs/>
                <w:sz w:val="22"/>
                <w:szCs w:val="22"/>
              </w:rPr>
              <w:t>1.</w:t>
            </w:r>
            <w:r w:rsidRPr="00AB3B14">
              <w:rPr>
                <w:rFonts w:ascii="Garamond" w:hAnsi="Garamond" w:cs="Arial"/>
                <w:bCs/>
                <w:sz w:val="22"/>
                <w:szCs w:val="22"/>
              </w:rPr>
              <w:t xml:space="preserve">Sensibilizar a la comunidad en general sobre las capacidades organizativas, participativas y de liderazgo con un enfoque de derechos, </w:t>
            </w:r>
            <w:r w:rsidRPr="00AB3B14">
              <w:rPr>
                <w:rFonts w:ascii="Garamond" w:hAnsi="Garamond" w:cs="Arial"/>
                <w:bCs/>
                <w:sz w:val="22"/>
                <w:szCs w:val="22"/>
              </w:rPr>
              <w:t>género</w:t>
            </w:r>
            <w:r w:rsidRPr="00AB3B14">
              <w:rPr>
                <w:rFonts w:ascii="Garamond" w:hAnsi="Garamond" w:cs="Arial"/>
                <w:bCs/>
                <w:sz w:val="22"/>
                <w:szCs w:val="22"/>
              </w:rPr>
              <w:t xml:space="preserve"> y diferencial con el propósito de avanzar en la construcción de ciudadanía y desarrollo de habilidades para el ejercicio de los derechos de las mujeres.</w:t>
            </w:r>
          </w:p>
          <w:p w14:paraId="1F9E7AA3" w14:textId="77777777" w:rsidR="00AB3B14" w:rsidRPr="00AB3B14" w:rsidRDefault="00AB3B14" w:rsidP="00AB3B14">
            <w:pPr>
              <w:ind w:left="708"/>
              <w:jc w:val="left"/>
              <w:rPr>
                <w:rFonts w:ascii="Garamond" w:hAnsi="Garamond" w:cs="Arial"/>
                <w:bCs/>
                <w:sz w:val="22"/>
                <w:szCs w:val="22"/>
              </w:rPr>
            </w:pPr>
          </w:p>
          <w:p w14:paraId="1BC788BC" w14:textId="52DB9F05" w:rsidR="0011140B" w:rsidRPr="00C55C54" w:rsidRDefault="00AB3B14" w:rsidP="00AB3B14">
            <w:pPr>
              <w:rPr>
                <w:rFonts w:ascii="Garamond" w:hAnsi="Garamond" w:cs="Arial"/>
                <w:sz w:val="22"/>
                <w:szCs w:val="22"/>
              </w:rPr>
            </w:pPr>
            <w:r>
              <w:rPr>
                <w:rFonts w:ascii="Garamond" w:hAnsi="Garamond" w:cs="Arial"/>
                <w:bCs/>
                <w:sz w:val="22"/>
                <w:szCs w:val="22"/>
              </w:rPr>
              <w:t xml:space="preserve">2. </w:t>
            </w:r>
            <w:r w:rsidRPr="00AB3B14">
              <w:rPr>
                <w:rFonts w:ascii="Garamond" w:hAnsi="Garamond" w:cs="Arial"/>
                <w:bCs/>
                <w:sz w:val="22"/>
                <w:szCs w:val="22"/>
              </w:rPr>
              <w:t>Generar unas sociedades donde las desigualdades, las brechas sociales y las violencias de género sean desaprendidas, construyendo cada vez más una sociedad con las mismas oportunidades para hombres y las mujeres.</w:t>
            </w:r>
            <w:r w:rsidR="00047964" w:rsidRPr="00C55C54">
              <w:rPr>
                <w:rFonts w:ascii="Garamond" w:hAnsi="Garamond" w:cs="Arial"/>
                <w:sz w:val="22"/>
                <w:szCs w:val="22"/>
              </w:rPr>
              <w:t xml:space="preserve"> </w:t>
            </w:r>
          </w:p>
        </w:tc>
      </w:tr>
      <w:tr w:rsidR="004A289C" w:rsidRPr="00C55C54" w14:paraId="45FBB1A9" w14:textId="77777777">
        <w:trPr>
          <w:trHeight w:val="57"/>
          <w:jc w:val="center"/>
        </w:trPr>
        <w:tc>
          <w:tcPr>
            <w:tcW w:w="10184" w:type="dxa"/>
            <w:vAlign w:val="center"/>
          </w:tcPr>
          <w:p w14:paraId="238AED72" w14:textId="77777777" w:rsidR="004A289C" w:rsidRPr="00C55C54" w:rsidRDefault="004A289C" w:rsidP="00E56073">
            <w:pPr>
              <w:ind w:left="720"/>
              <w:jc w:val="left"/>
              <w:rPr>
                <w:rFonts w:ascii="Garamond" w:hAnsi="Garamond" w:cs="Arial"/>
                <w:b/>
                <w:sz w:val="22"/>
                <w:szCs w:val="22"/>
              </w:rPr>
            </w:pPr>
          </w:p>
          <w:p w14:paraId="201C725F" w14:textId="21E6887B" w:rsidR="00AB3B14" w:rsidRDefault="00993B86" w:rsidP="00AB3B14">
            <w:pPr>
              <w:ind w:left="708"/>
              <w:jc w:val="left"/>
              <w:rPr>
                <w:rFonts w:ascii="Garamond" w:hAnsi="Garamond" w:cs="Arial"/>
                <w:b/>
                <w:color w:val="2E74B5"/>
                <w:sz w:val="22"/>
                <w:szCs w:val="22"/>
              </w:rPr>
            </w:pPr>
            <w:r w:rsidRPr="00C55C54">
              <w:rPr>
                <w:rFonts w:ascii="Garamond" w:hAnsi="Garamond" w:cs="Arial"/>
                <w:b/>
                <w:sz w:val="22"/>
                <w:szCs w:val="22"/>
              </w:rPr>
              <w:t>Resultados</w:t>
            </w:r>
            <w:r w:rsidRPr="00C55C54">
              <w:rPr>
                <w:rFonts w:ascii="Garamond" w:hAnsi="Garamond" w:cs="Arial"/>
                <w:b/>
                <w:color w:val="2E74B5"/>
                <w:sz w:val="22"/>
                <w:szCs w:val="22"/>
              </w:rPr>
              <w:t>:</w:t>
            </w:r>
          </w:p>
          <w:p w14:paraId="1154C6E0" w14:textId="77777777" w:rsidR="00AB3B14" w:rsidRPr="00AB3B14" w:rsidRDefault="00AB3B14" w:rsidP="00AB3B14">
            <w:pPr>
              <w:spacing w:line="264" w:lineRule="auto"/>
              <w:ind w:right="389"/>
              <w:rPr>
                <w:rFonts w:ascii="Garamond" w:hAnsi="Garamond"/>
                <w:sz w:val="22"/>
                <w:szCs w:val="22"/>
              </w:rPr>
            </w:pPr>
          </w:p>
          <w:p w14:paraId="190819CC" w14:textId="458AABC0" w:rsidR="00AB3B14" w:rsidRPr="00AB3B14" w:rsidRDefault="00AB3B14" w:rsidP="00AB3B14">
            <w:pPr>
              <w:spacing w:line="264" w:lineRule="auto"/>
              <w:ind w:right="389"/>
              <w:rPr>
                <w:rFonts w:ascii="Garamond" w:hAnsi="Garamond"/>
                <w:sz w:val="22"/>
                <w:szCs w:val="22"/>
              </w:rPr>
            </w:pPr>
            <w:r w:rsidRPr="00AB3B14">
              <w:rPr>
                <w:rFonts w:ascii="Garamond" w:hAnsi="Garamond"/>
                <w:sz w:val="22"/>
                <w:szCs w:val="22"/>
              </w:rPr>
              <w:t>1.</w:t>
            </w:r>
            <w:r w:rsidRPr="00AB3B14">
              <w:rPr>
                <w:rFonts w:ascii="Garamond" w:hAnsi="Garamond"/>
                <w:sz w:val="22"/>
                <w:szCs w:val="22"/>
              </w:rPr>
              <w:t>Empoderamiento de la</w:t>
            </w:r>
            <w:r w:rsidRPr="00AB3B14">
              <w:rPr>
                <w:rFonts w:ascii="Garamond" w:hAnsi="Garamond"/>
                <w:spacing w:val="1"/>
                <w:sz w:val="22"/>
                <w:szCs w:val="22"/>
              </w:rPr>
              <w:t xml:space="preserve"> </w:t>
            </w:r>
            <w:r w:rsidRPr="00AB3B14">
              <w:rPr>
                <w:rFonts w:ascii="Garamond" w:hAnsi="Garamond"/>
                <w:sz w:val="22"/>
                <w:szCs w:val="22"/>
              </w:rPr>
              <w:t>comunidad frente a</w:t>
            </w:r>
            <w:r w:rsidRPr="00AB3B14">
              <w:rPr>
                <w:rFonts w:ascii="Garamond" w:hAnsi="Garamond"/>
                <w:spacing w:val="1"/>
                <w:sz w:val="22"/>
                <w:szCs w:val="22"/>
              </w:rPr>
              <w:t xml:space="preserve"> </w:t>
            </w:r>
            <w:r w:rsidRPr="00AB3B14">
              <w:rPr>
                <w:rFonts w:ascii="Garamond" w:hAnsi="Garamond"/>
                <w:sz w:val="22"/>
                <w:szCs w:val="22"/>
              </w:rPr>
              <w:t>los</w:t>
            </w:r>
            <w:r w:rsidRPr="00AB3B14">
              <w:rPr>
                <w:rFonts w:ascii="Garamond" w:hAnsi="Garamond"/>
                <w:spacing w:val="1"/>
                <w:sz w:val="22"/>
                <w:szCs w:val="22"/>
              </w:rPr>
              <w:t xml:space="preserve"> </w:t>
            </w:r>
            <w:r w:rsidRPr="00AB3B14">
              <w:rPr>
                <w:rFonts w:ascii="Garamond" w:hAnsi="Garamond"/>
                <w:sz w:val="22"/>
                <w:szCs w:val="22"/>
              </w:rPr>
              <w:t>derechos</w:t>
            </w:r>
            <w:r w:rsidRPr="00AB3B14">
              <w:rPr>
                <w:rFonts w:ascii="Garamond" w:hAnsi="Garamond"/>
                <w:spacing w:val="1"/>
                <w:sz w:val="22"/>
                <w:szCs w:val="22"/>
              </w:rPr>
              <w:t xml:space="preserve"> </w:t>
            </w:r>
            <w:r w:rsidRPr="00AB3B14">
              <w:rPr>
                <w:rFonts w:ascii="Garamond" w:hAnsi="Garamond"/>
                <w:sz w:val="22"/>
                <w:szCs w:val="22"/>
              </w:rPr>
              <w:t>humanos de las</w:t>
            </w:r>
            <w:r w:rsidRPr="00AB3B14">
              <w:rPr>
                <w:rFonts w:ascii="Garamond" w:hAnsi="Garamond"/>
                <w:spacing w:val="1"/>
                <w:sz w:val="22"/>
                <w:szCs w:val="22"/>
              </w:rPr>
              <w:t xml:space="preserve"> </w:t>
            </w:r>
            <w:r w:rsidRPr="00AB3B14">
              <w:rPr>
                <w:rFonts w:ascii="Garamond" w:hAnsi="Garamond"/>
                <w:sz w:val="22"/>
                <w:szCs w:val="22"/>
              </w:rPr>
              <w:t>mujeres,</w:t>
            </w:r>
            <w:r w:rsidRPr="00AB3B14">
              <w:rPr>
                <w:rFonts w:ascii="Garamond" w:hAnsi="Garamond"/>
                <w:spacing w:val="1"/>
                <w:sz w:val="22"/>
                <w:szCs w:val="22"/>
              </w:rPr>
              <w:t xml:space="preserve"> </w:t>
            </w:r>
            <w:r w:rsidRPr="00AB3B14">
              <w:rPr>
                <w:rFonts w:ascii="Garamond" w:hAnsi="Garamond"/>
                <w:sz w:val="22"/>
                <w:szCs w:val="22"/>
              </w:rPr>
              <w:t>la</w:t>
            </w:r>
            <w:r w:rsidRPr="00AB3B14">
              <w:rPr>
                <w:rFonts w:ascii="Garamond" w:hAnsi="Garamond"/>
                <w:spacing w:val="1"/>
                <w:sz w:val="22"/>
                <w:szCs w:val="22"/>
              </w:rPr>
              <w:t xml:space="preserve"> </w:t>
            </w:r>
            <w:r w:rsidRPr="00AB3B14">
              <w:rPr>
                <w:rFonts w:ascii="Garamond" w:hAnsi="Garamond"/>
                <w:sz w:val="22"/>
                <w:szCs w:val="22"/>
              </w:rPr>
              <w:t>posibilidad</w:t>
            </w:r>
            <w:r w:rsidRPr="00AB3B14">
              <w:rPr>
                <w:rFonts w:ascii="Garamond" w:hAnsi="Garamond"/>
                <w:spacing w:val="1"/>
                <w:sz w:val="22"/>
                <w:szCs w:val="22"/>
              </w:rPr>
              <w:t xml:space="preserve"> </w:t>
            </w:r>
            <w:r w:rsidRPr="00AB3B14">
              <w:rPr>
                <w:rFonts w:ascii="Garamond" w:hAnsi="Garamond"/>
                <w:sz w:val="22"/>
                <w:szCs w:val="22"/>
              </w:rPr>
              <w:t>de</w:t>
            </w:r>
            <w:r w:rsidRPr="00AB3B14">
              <w:rPr>
                <w:rFonts w:ascii="Garamond" w:hAnsi="Garamond"/>
                <w:spacing w:val="1"/>
                <w:sz w:val="22"/>
                <w:szCs w:val="22"/>
              </w:rPr>
              <w:t xml:space="preserve"> </w:t>
            </w:r>
            <w:r w:rsidRPr="00AB3B14">
              <w:rPr>
                <w:rFonts w:ascii="Garamond" w:hAnsi="Garamond"/>
                <w:sz w:val="22"/>
                <w:szCs w:val="22"/>
              </w:rPr>
              <w:t>generar nuevos liderazgos</w:t>
            </w:r>
            <w:r w:rsidRPr="00AB3B14">
              <w:rPr>
                <w:rFonts w:ascii="Garamond" w:hAnsi="Garamond"/>
                <w:spacing w:val="-45"/>
                <w:sz w:val="22"/>
                <w:szCs w:val="22"/>
              </w:rPr>
              <w:t xml:space="preserve"> </w:t>
            </w:r>
            <w:r w:rsidRPr="00AB3B14">
              <w:rPr>
                <w:rFonts w:ascii="Garamond" w:hAnsi="Garamond"/>
                <w:sz w:val="22"/>
                <w:szCs w:val="22"/>
              </w:rPr>
              <w:t>femeninos</w:t>
            </w:r>
            <w:r w:rsidRPr="00AB3B14">
              <w:rPr>
                <w:rFonts w:ascii="Garamond" w:hAnsi="Garamond"/>
                <w:spacing w:val="-15"/>
                <w:sz w:val="22"/>
                <w:szCs w:val="22"/>
              </w:rPr>
              <w:t xml:space="preserve"> </w:t>
            </w:r>
            <w:r w:rsidRPr="00AB3B14">
              <w:rPr>
                <w:rFonts w:ascii="Garamond" w:hAnsi="Garamond"/>
                <w:sz w:val="22"/>
                <w:szCs w:val="22"/>
              </w:rPr>
              <w:t>en</w:t>
            </w:r>
            <w:r w:rsidRPr="00AB3B14">
              <w:rPr>
                <w:rFonts w:ascii="Garamond" w:hAnsi="Garamond"/>
                <w:spacing w:val="12"/>
                <w:sz w:val="22"/>
                <w:szCs w:val="22"/>
              </w:rPr>
              <w:t xml:space="preserve"> </w:t>
            </w:r>
            <w:r w:rsidRPr="00AB3B14">
              <w:rPr>
                <w:rFonts w:ascii="Garamond" w:hAnsi="Garamond"/>
                <w:sz w:val="22"/>
                <w:szCs w:val="22"/>
              </w:rPr>
              <w:t>la</w:t>
            </w:r>
            <w:r w:rsidRPr="00AB3B14">
              <w:rPr>
                <w:rFonts w:ascii="Garamond" w:hAnsi="Garamond"/>
                <w:spacing w:val="25"/>
                <w:sz w:val="22"/>
                <w:szCs w:val="22"/>
              </w:rPr>
              <w:t xml:space="preserve"> </w:t>
            </w:r>
            <w:r w:rsidRPr="00AB3B14">
              <w:rPr>
                <w:rFonts w:ascii="Garamond" w:hAnsi="Garamond"/>
                <w:sz w:val="22"/>
                <w:szCs w:val="22"/>
              </w:rPr>
              <w:t>localidad</w:t>
            </w:r>
            <w:r w:rsidRPr="00AB3B14">
              <w:rPr>
                <w:rFonts w:ascii="Garamond" w:hAnsi="Garamond"/>
                <w:spacing w:val="-5"/>
                <w:sz w:val="22"/>
                <w:szCs w:val="22"/>
              </w:rPr>
              <w:t xml:space="preserve"> </w:t>
            </w:r>
            <w:r w:rsidRPr="00AB3B14">
              <w:rPr>
                <w:rFonts w:ascii="Garamond" w:hAnsi="Garamond"/>
                <w:sz w:val="22"/>
                <w:szCs w:val="22"/>
              </w:rPr>
              <w:t>de</w:t>
            </w:r>
            <w:r w:rsidRPr="00AB3B14">
              <w:rPr>
                <w:rFonts w:ascii="Garamond" w:hAnsi="Garamond"/>
                <w:spacing w:val="8"/>
                <w:sz w:val="22"/>
                <w:szCs w:val="22"/>
              </w:rPr>
              <w:t xml:space="preserve"> </w:t>
            </w:r>
            <w:r w:rsidRPr="00AB3B14">
              <w:rPr>
                <w:rFonts w:ascii="Garamond" w:hAnsi="Garamond"/>
                <w:sz w:val="22"/>
                <w:szCs w:val="22"/>
              </w:rPr>
              <w:t>Teusaquillo,</w:t>
            </w:r>
            <w:r w:rsidRPr="00AB3B14">
              <w:rPr>
                <w:rFonts w:ascii="Garamond" w:hAnsi="Garamond"/>
                <w:spacing w:val="17"/>
                <w:sz w:val="22"/>
                <w:szCs w:val="22"/>
              </w:rPr>
              <w:t xml:space="preserve"> </w:t>
            </w:r>
            <w:r w:rsidRPr="00AB3B14">
              <w:rPr>
                <w:rFonts w:ascii="Garamond" w:hAnsi="Garamond"/>
                <w:sz w:val="22"/>
                <w:szCs w:val="22"/>
              </w:rPr>
              <w:t>disminuir</w:t>
            </w:r>
            <w:r w:rsidRPr="00AB3B14">
              <w:rPr>
                <w:rFonts w:ascii="Garamond" w:hAnsi="Garamond"/>
                <w:spacing w:val="15"/>
                <w:sz w:val="22"/>
                <w:szCs w:val="22"/>
              </w:rPr>
              <w:t xml:space="preserve"> </w:t>
            </w:r>
            <w:r w:rsidRPr="00AB3B14">
              <w:rPr>
                <w:rFonts w:ascii="Garamond" w:hAnsi="Garamond"/>
                <w:sz w:val="22"/>
                <w:szCs w:val="22"/>
              </w:rPr>
              <w:t>las</w:t>
            </w:r>
            <w:r w:rsidRPr="00AB3B14">
              <w:rPr>
                <w:rFonts w:ascii="Garamond" w:hAnsi="Garamond"/>
                <w:spacing w:val="3"/>
                <w:sz w:val="22"/>
                <w:szCs w:val="22"/>
              </w:rPr>
              <w:t xml:space="preserve"> </w:t>
            </w:r>
            <w:r w:rsidRPr="00AB3B14">
              <w:rPr>
                <w:rFonts w:ascii="Garamond" w:hAnsi="Garamond"/>
                <w:sz w:val="22"/>
                <w:szCs w:val="22"/>
              </w:rPr>
              <w:t>violencias</w:t>
            </w:r>
            <w:r w:rsidRPr="00AB3B14">
              <w:rPr>
                <w:rFonts w:ascii="Garamond" w:hAnsi="Garamond"/>
                <w:spacing w:val="21"/>
                <w:sz w:val="22"/>
                <w:szCs w:val="22"/>
              </w:rPr>
              <w:t xml:space="preserve"> </w:t>
            </w:r>
            <w:r w:rsidRPr="00AB3B14">
              <w:rPr>
                <w:rFonts w:ascii="Garamond" w:hAnsi="Garamond"/>
                <w:sz w:val="22"/>
                <w:szCs w:val="22"/>
              </w:rPr>
              <w:t>de</w:t>
            </w:r>
            <w:r w:rsidRPr="00AB3B14">
              <w:rPr>
                <w:rFonts w:ascii="Garamond" w:hAnsi="Garamond"/>
                <w:spacing w:val="26"/>
                <w:sz w:val="22"/>
                <w:szCs w:val="22"/>
              </w:rPr>
              <w:t xml:space="preserve"> </w:t>
            </w:r>
            <w:r w:rsidRPr="00AB3B14">
              <w:rPr>
                <w:rFonts w:ascii="Garamond" w:hAnsi="Garamond"/>
                <w:sz w:val="22"/>
                <w:szCs w:val="22"/>
              </w:rPr>
              <w:t>género</w:t>
            </w:r>
            <w:r w:rsidRPr="00AB3B14">
              <w:rPr>
                <w:rFonts w:ascii="Garamond" w:hAnsi="Garamond"/>
                <w:spacing w:val="12"/>
                <w:sz w:val="22"/>
                <w:szCs w:val="22"/>
              </w:rPr>
              <w:t xml:space="preserve"> </w:t>
            </w:r>
            <w:r w:rsidRPr="00AB3B14">
              <w:rPr>
                <w:rFonts w:ascii="Garamond" w:hAnsi="Garamond"/>
                <w:sz w:val="22"/>
                <w:szCs w:val="22"/>
              </w:rPr>
              <w:t>y</w:t>
            </w:r>
            <w:r w:rsidRPr="00AB3B14">
              <w:rPr>
                <w:rFonts w:ascii="Garamond" w:hAnsi="Garamond"/>
                <w:spacing w:val="13"/>
                <w:sz w:val="22"/>
                <w:szCs w:val="22"/>
              </w:rPr>
              <w:t xml:space="preserve"> </w:t>
            </w:r>
            <w:r w:rsidRPr="00AB3B14">
              <w:rPr>
                <w:rFonts w:ascii="Garamond" w:hAnsi="Garamond"/>
                <w:sz w:val="22"/>
                <w:szCs w:val="22"/>
              </w:rPr>
              <w:t>el</w:t>
            </w:r>
            <w:r w:rsidRPr="00AB3B14">
              <w:rPr>
                <w:rFonts w:ascii="Garamond" w:hAnsi="Garamond"/>
                <w:spacing w:val="11"/>
                <w:sz w:val="22"/>
                <w:szCs w:val="22"/>
              </w:rPr>
              <w:t xml:space="preserve"> </w:t>
            </w:r>
            <w:r w:rsidRPr="00AB3B14">
              <w:rPr>
                <w:rFonts w:ascii="Garamond" w:hAnsi="Garamond"/>
                <w:sz w:val="22"/>
                <w:szCs w:val="22"/>
              </w:rPr>
              <w:t>feminicidio</w:t>
            </w:r>
            <w:r w:rsidRPr="00AB3B14">
              <w:rPr>
                <w:rFonts w:ascii="Garamond" w:hAnsi="Garamond"/>
                <w:spacing w:val="29"/>
                <w:sz w:val="22"/>
                <w:szCs w:val="22"/>
              </w:rPr>
              <w:t xml:space="preserve"> </w:t>
            </w:r>
            <w:r w:rsidRPr="00AB3B14">
              <w:rPr>
                <w:rFonts w:ascii="Garamond" w:hAnsi="Garamond"/>
                <w:sz w:val="22"/>
                <w:szCs w:val="22"/>
              </w:rPr>
              <w:t>en</w:t>
            </w:r>
            <w:r w:rsidRPr="00AB3B14">
              <w:rPr>
                <w:rFonts w:ascii="Garamond" w:hAnsi="Garamond"/>
                <w:spacing w:val="13"/>
                <w:sz w:val="22"/>
                <w:szCs w:val="22"/>
              </w:rPr>
              <w:t xml:space="preserve"> </w:t>
            </w:r>
            <w:r w:rsidRPr="00AB3B14">
              <w:rPr>
                <w:rFonts w:ascii="Garamond" w:hAnsi="Garamond"/>
                <w:sz w:val="22"/>
                <w:szCs w:val="22"/>
              </w:rPr>
              <w:t>la</w:t>
            </w:r>
            <w:r w:rsidRPr="00AB3B14">
              <w:rPr>
                <w:rFonts w:ascii="Garamond" w:hAnsi="Garamond"/>
                <w:spacing w:val="25"/>
                <w:sz w:val="22"/>
                <w:szCs w:val="22"/>
              </w:rPr>
              <w:t xml:space="preserve"> </w:t>
            </w:r>
            <w:r w:rsidRPr="00AB3B14">
              <w:rPr>
                <w:rFonts w:ascii="Garamond" w:hAnsi="Garamond"/>
                <w:sz w:val="22"/>
                <w:szCs w:val="22"/>
              </w:rPr>
              <w:t>localidad.</w:t>
            </w:r>
          </w:p>
          <w:p w14:paraId="66D26C31" w14:textId="77777777" w:rsidR="00AB3B14" w:rsidRPr="00AB3B14" w:rsidRDefault="00AB3B14" w:rsidP="00AB3B14">
            <w:pPr>
              <w:pStyle w:val="Textoindependiente"/>
              <w:spacing w:before="10"/>
              <w:rPr>
                <w:rFonts w:ascii="Garamond" w:hAnsi="Garamond"/>
                <w:sz w:val="22"/>
                <w:szCs w:val="22"/>
              </w:rPr>
            </w:pPr>
          </w:p>
          <w:p w14:paraId="318D7FC6" w14:textId="38C17896" w:rsidR="00AB3B14" w:rsidRPr="00AB3B14" w:rsidRDefault="00AB3B14" w:rsidP="00AB3B14">
            <w:pPr>
              <w:rPr>
                <w:rFonts w:ascii="Garamond" w:hAnsi="Garamond"/>
                <w:sz w:val="22"/>
                <w:szCs w:val="22"/>
              </w:rPr>
            </w:pPr>
            <w:r w:rsidRPr="00AB3B14">
              <w:rPr>
                <w:rFonts w:ascii="Garamond" w:hAnsi="Garamond"/>
                <w:sz w:val="22"/>
                <w:szCs w:val="22"/>
              </w:rPr>
              <w:t>2.</w:t>
            </w:r>
            <w:r w:rsidRPr="00AB3B14">
              <w:rPr>
                <w:rFonts w:ascii="Garamond" w:hAnsi="Garamond"/>
                <w:sz w:val="22"/>
                <w:szCs w:val="22"/>
              </w:rPr>
              <w:t>Construir</w:t>
            </w:r>
            <w:r w:rsidRPr="00AB3B14">
              <w:rPr>
                <w:rFonts w:ascii="Garamond" w:hAnsi="Garamond"/>
                <w:spacing w:val="39"/>
                <w:sz w:val="22"/>
                <w:szCs w:val="22"/>
              </w:rPr>
              <w:t xml:space="preserve"> </w:t>
            </w:r>
            <w:r w:rsidRPr="00AB3B14">
              <w:rPr>
                <w:rFonts w:ascii="Garamond" w:hAnsi="Garamond"/>
                <w:sz w:val="22"/>
                <w:szCs w:val="22"/>
              </w:rPr>
              <w:t>una</w:t>
            </w:r>
            <w:r w:rsidRPr="00AB3B14">
              <w:rPr>
                <w:rFonts w:ascii="Garamond" w:hAnsi="Garamond"/>
                <w:spacing w:val="29"/>
                <w:sz w:val="22"/>
                <w:szCs w:val="22"/>
              </w:rPr>
              <w:t xml:space="preserve"> </w:t>
            </w:r>
            <w:r w:rsidRPr="00AB3B14">
              <w:rPr>
                <w:rFonts w:ascii="Garamond" w:hAnsi="Garamond"/>
                <w:sz w:val="22"/>
                <w:szCs w:val="22"/>
              </w:rPr>
              <w:t>ciudadanía</w:t>
            </w:r>
            <w:r w:rsidRPr="00AB3B14">
              <w:rPr>
                <w:rFonts w:ascii="Garamond" w:hAnsi="Garamond"/>
                <w:spacing w:val="5"/>
                <w:sz w:val="22"/>
                <w:szCs w:val="22"/>
              </w:rPr>
              <w:t xml:space="preserve"> </w:t>
            </w:r>
            <w:r w:rsidRPr="00AB3B14">
              <w:rPr>
                <w:rFonts w:ascii="Garamond" w:hAnsi="Garamond"/>
                <w:sz w:val="22"/>
                <w:szCs w:val="22"/>
              </w:rPr>
              <w:t>sensible</w:t>
            </w:r>
            <w:r w:rsidRPr="00AB3B14">
              <w:rPr>
                <w:rFonts w:ascii="Garamond" w:hAnsi="Garamond"/>
                <w:spacing w:val="28"/>
                <w:sz w:val="22"/>
                <w:szCs w:val="22"/>
              </w:rPr>
              <w:t xml:space="preserve"> </w:t>
            </w:r>
            <w:r w:rsidRPr="00AB3B14">
              <w:rPr>
                <w:rFonts w:ascii="Garamond" w:hAnsi="Garamond"/>
                <w:sz w:val="22"/>
                <w:szCs w:val="22"/>
              </w:rPr>
              <w:t>y</w:t>
            </w:r>
            <w:r w:rsidRPr="00AB3B14">
              <w:rPr>
                <w:rFonts w:ascii="Garamond" w:hAnsi="Garamond"/>
                <w:spacing w:val="36"/>
                <w:sz w:val="22"/>
                <w:szCs w:val="22"/>
              </w:rPr>
              <w:t xml:space="preserve"> </w:t>
            </w:r>
            <w:r w:rsidRPr="00AB3B14">
              <w:rPr>
                <w:rFonts w:ascii="Garamond" w:hAnsi="Garamond"/>
                <w:sz w:val="22"/>
                <w:szCs w:val="22"/>
              </w:rPr>
              <w:t>protectora</w:t>
            </w:r>
            <w:r w:rsidRPr="00AB3B14">
              <w:rPr>
                <w:rFonts w:ascii="Garamond" w:hAnsi="Garamond"/>
                <w:spacing w:val="28"/>
                <w:sz w:val="22"/>
                <w:szCs w:val="22"/>
              </w:rPr>
              <w:t xml:space="preserve"> </w:t>
            </w:r>
            <w:r w:rsidRPr="00AB3B14">
              <w:rPr>
                <w:rFonts w:ascii="Garamond" w:hAnsi="Garamond"/>
                <w:sz w:val="22"/>
                <w:szCs w:val="22"/>
              </w:rPr>
              <w:t>con</w:t>
            </w:r>
            <w:r w:rsidRPr="00AB3B14">
              <w:rPr>
                <w:rFonts w:ascii="Garamond" w:hAnsi="Garamond"/>
                <w:spacing w:val="11"/>
                <w:sz w:val="22"/>
                <w:szCs w:val="22"/>
              </w:rPr>
              <w:t xml:space="preserve"> </w:t>
            </w:r>
            <w:r w:rsidRPr="00AB3B14">
              <w:rPr>
                <w:rFonts w:ascii="Garamond" w:hAnsi="Garamond"/>
                <w:sz w:val="22"/>
                <w:szCs w:val="22"/>
              </w:rPr>
              <w:t>las</w:t>
            </w:r>
            <w:r w:rsidRPr="00AB3B14">
              <w:rPr>
                <w:rFonts w:ascii="Garamond" w:hAnsi="Garamond"/>
                <w:spacing w:val="23"/>
                <w:sz w:val="22"/>
                <w:szCs w:val="22"/>
              </w:rPr>
              <w:t xml:space="preserve"> </w:t>
            </w:r>
            <w:r w:rsidRPr="00AB3B14">
              <w:rPr>
                <w:rFonts w:ascii="Garamond" w:hAnsi="Garamond"/>
                <w:sz w:val="22"/>
                <w:szCs w:val="22"/>
              </w:rPr>
              <w:t>mujeres.</w:t>
            </w:r>
          </w:p>
          <w:p w14:paraId="0F8E9CEB" w14:textId="77777777" w:rsidR="00AB3B14" w:rsidRPr="00C55C54" w:rsidRDefault="00AB3B14" w:rsidP="00AB3B14">
            <w:pPr>
              <w:jc w:val="left"/>
              <w:rPr>
                <w:rFonts w:ascii="Garamond" w:hAnsi="Garamond" w:cs="Arial"/>
                <w:b/>
                <w:color w:val="2E74B5"/>
                <w:sz w:val="22"/>
                <w:szCs w:val="22"/>
              </w:rPr>
            </w:pPr>
          </w:p>
          <w:p w14:paraId="4A053CD6" w14:textId="77777777" w:rsidR="00E65D37" w:rsidRPr="00C55C54" w:rsidRDefault="00E65D37" w:rsidP="00734F4D">
            <w:pPr>
              <w:tabs>
                <w:tab w:val="left" w:pos="38"/>
              </w:tabs>
              <w:ind w:left="38"/>
              <w:rPr>
                <w:rFonts w:ascii="Garamond" w:eastAsia="Calibri" w:hAnsi="Garamond"/>
                <w:sz w:val="22"/>
                <w:szCs w:val="22"/>
                <w:lang w:eastAsia="zh-CN"/>
              </w:rPr>
            </w:pPr>
          </w:p>
        </w:tc>
      </w:tr>
    </w:tbl>
    <w:p w14:paraId="63DB8B04" w14:textId="77777777" w:rsidR="004A289C" w:rsidRDefault="004A289C" w:rsidP="00E363EF">
      <w:pPr>
        <w:pStyle w:val="Subttulo"/>
        <w:numPr>
          <w:ilvl w:val="0"/>
          <w:numId w:val="0"/>
        </w:numPr>
        <w:ind w:left="720" w:hanging="720"/>
        <w:rPr>
          <w:rFonts w:ascii="Garamond" w:hAnsi="Garamond" w:cs="Arial"/>
          <w:sz w:val="22"/>
          <w:szCs w:val="22"/>
          <w:lang w:val="es-ES"/>
        </w:rPr>
      </w:pPr>
    </w:p>
    <w:p w14:paraId="4A69089E" w14:textId="77777777" w:rsidR="00AB3B14" w:rsidRDefault="00AB3B14" w:rsidP="00E363EF">
      <w:pPr>
        <w:pStyle w:val="Subttulo"/>
        <w:numPr>
          <w:ilvl w:val="0"/>
          <w:numId w:val="0"/>
        </w:numPr>
        <w:ind w:left="720" w:hanging="720"/>
        <w:rPr>
          <w:rFonts w:ascii="Garamond" w:hAnsi="Garamond" w:cs="Arial"/>
          <w:sz w:val="22"/>
          <w:szCs w:val="22"/>
          <w:lang w:val="es-ES"/>
        </w:rPr>
      </w:pPr>
    </w:p>
    <w:p w14:paraId="51B614FD" w14:textId="77777777" w:rsidR="00AB3B14" w:rsidRPr="00C55C54" w:rsidRDefault="00AB3B14" w:rsidP="00E363EF">
      <w:pPr>
        <w:pStyle w:val="Subttulo"/>
        <w:numPr>
          <w:ilvl w:val="0"/>
          <w:numId w:val="0"/>
        </w:numPr>
        <w:ind w:left="720" w:hanging="720"/>
        <w:rPr>
          <w:rFonts w:ascii="Garamond" w:hAnsi="Garamond" w:cs="Arial"/>
          <w:sz w:val="22"/>
          <w:szCs w:val="22"/>
          <w:lang w:val="es-ES"/>
        </w:rPr>
      </w:pPr>
    </w:p>
    <w:p w14:paraId="7871047F" w14:textId="77777777" w:rsidR="00D779D2" w:rsidRPr="00C55C54" w:rsidRDefault="00D779D2" w:rsidP="00E363EF">
      <w:pPr>
        <w:pStyle w:val="Subttulo"/>
        <w:numPr>
          <w:ilvl w:val="0"/>
          <w:numId w:val="0"/>
        </w:numPr>
        <w:ind w:left="720" w:hanging="720"/>
        <w:rPr>
          <w:rFonts w:ascii="Garamond" w:hAnsi="Garamond" w:cs="Arial"/>
          <w:sz w:val="22"/>
          <w:szCs w:val="22"/>
          <w:lang w:val="es-ES"/>
        </w:rPr>
      </w:pPr>
    </w:p>
    <w:p w14:paraId="22C6797E" w14:textId="77777777" w:rsidR="00D779D2" w:rsidRPr="00C55C54" w:rsidRDefault="00D779D2" w:rsidP="00705E10">
      <w:pPr>
        <w:pStyle w:val="Subttulo"/>
        <w:numPr>
          <w:ilvl w:val="0"/>
          <w:numId w:val="3"/>
        </w:numPr>
        <w:rPr>
          <w:rFonts w:ascii="Garamond" w:hAnsi="Garamond" w:cs="Arial"/>
          <w:sz w:val="22"/>
          <w:szCs w:val="22"/>
        </w:rPr>
      </w:pPr>
      <w:r w:rsidRPr="00C55C54">
        <w:rPr>
          <w:rFonts w:ascii="Garamond" w:hAnsi="Garamond" w:cs="Arial"/>
          <w:sz w:val="22"/>
          <w:szCs w:val="22"/>
        </w:rPr>
        <w:lastRenderedPageBreak/>
        <w:t>HOJA DE VIDA DEL PROYECTO</w:t>
      </w:r>
    </w:p>
    <w:p w14:paraId="332FAC45" w14:textId="77777777" w:rsidR="00D779D2" w:rsidRPr="00C55C54" w:rsidRDefault="00D779D2" w:rsidP="00E363EF">
      <w:pPr>
        <w:pStyle w:val="Subttulo"/>
        <w:numPr>
          <w:ilvl w:val="0"/>
          <w:numId w:val="0"/>
        </w:numPr>
        <w:ind w:left="720" w:hanging="720"/>
        <w:rPr>
          <w:rFonts w:ascii="Garamond" w:hAnsi="Garamond" w:cs="Arial"/>
          <w:sz w:val="22"/>
          <w:szCs w:val="22"/>
          <w:lang w:val="es-ES"/>
        </w:rPr>
      </w:pPr>
    </w:p>
    <w:p w14:paraId="46F09035" w14:textId="77777777" w:rsidR="00D779D2" w:rsidRPr="00C55C54" w:rsidRDefault="00D779D2" w:rsidP="00E363EF">
      <w:pPr>
        <w:pStyle w:val="Subttulo"/>
        <w:numPr>
          <w:ilvl w:val="0"/>
          <w:numId w:val="0"/>
        </w:numPr>
        <w:ind w:left="720" w:hanging="720"/>
        <w:rPr>
          <w:rFonts w:ascii="Garamond" w:hAnsi="Garamond" w:cs="Arial"/>
          <w:sz w:val="22"/>
          <w:szCs w:val="22"/>
          <w:lang w:val="es-ES"/>
        </w:rPr>
      </w:pPr>
    </w:p>
    <w:tbl>
      <w:tblPr>
        <w:tblW w:w="10078"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078"/>
      </w:tblGrid>
      <w:tr w:rsidR="00D779D2" w:rsidRPr="00C55C54" w14:paraId="65D84E9E" w14:textId="77777777">
        <w:trPr>
          <w:jc w:val="center"/>
        </w:trPr>
        <w:tc>
          <w:tcPr>
            <w:tcW w:w="10078" w:type="dxa"/>
            <w:shd w:val="clear" w:color="auto" w:fill="DBDBDB"/>
          </w:tcPr>
          <w:p w14:paraId="15D9237D" w14:textId="77777777" w:rsidR="00D779D2" w:rsidRPr="00C55C54" w:rsidRDefault="00D779D2" w:rsidP="00D779D2">
            <w:pPr>
              <w:ind w:left="360"/>
              <w:rPr>
                <w:rFonts w:ascii="Garamond" w:hAnsi="Garamond" w:cs="Arial"/>
                <w:b/>
                <w:sz w:val="22"/>
                <w:szCs w:val="22"/>
              </w:rPr>
            </w:pPr>
          </w:p>
          <w:p w14:paraId="46332AE8" w14:textId="77777777" w:rsidR="00D779D2" w:rsidRPr="00C55C54" w:rsidRDefault="00D779D2" w:rsidP="00D779D2">
            <w:pPr>
              <w:ind w:left="360"/>
              <w:jc w:val="left"/>
              <w:rPr>
                <w:rFonts w:ascii="Garamond" w:hAnsi="Garamond" w:cs="Arial"/>
                <w:b/>
                <w:sz w:val="22"/>
                <w:szCs w:val="22"/>
              </w:rPr>
            </w:pPr>
            <w:r w:rsidRPr="00C55C54">
              <w:rPr>
                <w:rFonts w:ascii="Garamond" w:hAnsi="Garamond" w:cs="Arial"/>
                <w:b/>
                <w:sz w:val="22"/>
                <w:szCs w:val="22"/>
              </w:rPr>
              <w:t>VIABILIDAD Y ACTUALIZACIONES</w:t>
            </w:r>
          </w:p>
          <w:p w14:paraId="3401DE79" w14:textId="77777777" w:rsidR="00D779D2" w:rsidRPr="00C55C54" w:rsidRDefault="00D779D2" w:rsidP="00D779D2">
            <w:pPr>
              <w:ind w:left="360"/>
              <w:rPr>
                <w:rFonts w:ascii="Garamond" w:hAnsi="Garamond" w:cs="Arial"/>
                <w:i/>
                <w:sz w:val="22"/>
                <w:szCs w:val="22"/>
              </w:rPr>
            </w:pPr>
            <w:r w:rsidRPr="00C55C54">
              <w:rPr>
                <w:rFonts w:ascii="Garamond" w:hAnsi="Garamond" w:cs="Arial"/>
                <w:i/>
                <w:sz w:val="22"/>
                <w:szCs w:val="22"/>
              </w:rPr>
              <w:t>Especifique los aspectos relevantes del proyecto, que deban tenerse en cuenta para la formulación y ejecución del mismo.</w:t>
            </w:r>
            <w:r w:rsidRPr="00C55C54" w:rsidDel="0059714E">
              <w:rPr>
                <w:rFonts w:ascii="Garamond" w:hAnsi="Garamond" w:cs="Arial"/>
                <w:i/>
                <w:sz w:val="22"/>
                <w:szCs w:val="22"/>
              </w:rPr>
              <w:t xml:space="preserve"> </w:t>
            </w:r>
          </w:p>
          <w:p w14:paraId="46C099C7" w14:textId="77777777" w:rsidR="00D779D2" w:rsidRPr="00C55C54" w:rsidRDefault="00D779D2" w:rsidP="00D779D2">
            <w:pPr>
              <w:rPr>
                <w:rFonts w:ascii="Garamond" w:hAnsi="Garamond" w:cs="Arial"/>
                <w:sz w:val="22"/>
                <w:szCs w:val="22"/>
              </w:rPr>
            </w:pPr>
          </w:p>
        </w:tc>
      </w:tr>
      <w:tr w:rsidR="00D779D2" w:rsidRPr="00C55C54" w14:paraId="61EDD05F" w14:textId="77777777">
        <w:trPr>
          <w:jc w:val="center"/>
        </w:trPr>
        <w:tc>
          <w:tcPr>
            <w:tcW w:w="10078" w:type="dxa"/>
            <w:vAlign w:val="center"/>
          </w:tcPr>
          <w:p w14:paraId="364CEFBF" w14:textId="77777777" w:rsidR="00D779D2" w:rsidRPr="00C55C54" w:rsidRDefault="00D779D2" w:rsidP="00D779D2">
            <w:pPr>
              <w:ind w:left="708"/>
              <w:jc w:val="left"/>
              <w:rPr>
                <w:rFonts w:ascii="Garamond" w:hAnsi="Garamond" w:cs="Arial"/>
                <w:b/>
                <w:sz w:val="22"/>
                <w:szCs w:val="22"/>
              </w:rPr>
            </w:pPr>
          </w:p>
          <w:p w14:paraId="40963EE4" w14:textId="77777777" w:rsidR="00D779D2" w:rsidRPr="00C55C54" w:rsidRDefault="00D779D2" w:rsidP="00D779D2">
            <w:pPr>
              <w:ind w:left="708"/>
              <w:jc w:val="left"/>
              <w:rPr>
                <w:rFonts w:ascii="Garamond" w:hAnsi="Garamond" w:cs="Arial"/>
                <w:b/>
                <w:sz w:val="22"/>
                <w:szCs w:val="22"/>
              </w:rPr>
            </w:pPr>
          </w:p>
          <w:p w14:paraId="5EF775C3" w14:textId="77777777" w:rsidR="00D779D2" w:rsidRPr="00C55C54" w:rsidRDefault="00A921A8" w:rsidP="00D779D2">
            <w:pPr>
              <w:ind w:left="708"/>
              <w:jc w:val="left"/>
              <w:rPr>
                <w:rFonts w:ascii="Garamond" w:hAnsi="Garamond" w:cs="Arial"/>
                <w:b/>
                <w:color w:val="000000"/>
                <w:sz w:val="22"/>
                <w:szCs w:val="22"/>
              </w:rPr>
            </w:pPr>
            <w:r w:rsidRPr="00C55C54">
              <w:rPr>
                <w:rFonts w:ascii="Garamond" w:hAnsi="Garamond" w:cs="Arial"/>
                <w:b/>
                <w:color w:val="000000"/>
                <w:sz w:val="22"/>
                <w:szCs w:val="22"/>
              </w:rPr>
              <w:t xml:space="preserve"> (</w:t>
            </w:r>
            <w:r w:rsidR="002652F3" w:rsidRPr="00C55C54">
              <w:rPr>
                <w:rFonts w:ascii="Garamond" w:hAnsi="Garamond" w:cs="Arial"/>
                <w:b/>
                <w:color w:val="000000"/>
                <w:sz w:val="22"/>
                <w:szCs w:val="22"/>
              </w:rPr>
              <w:t>12/11/2020):</w:t>
            </w:r>
            <w:r w:rsidRPr="00C55C54">
              <w:rPr>
                <w:rFonts w:ascii="Garamond" w:hAnsi="Garamond" w:cs="Arial"/>
                <w:b/>
                <w:color w:val="000000"/>
                <w:sz w:val="22"/>
                <w:szCs w:val="22"/>
              </w:rPr>
              <w:t xml:space="preserve"> INSCRITO</w:t>
            </w:r>
          </w:p>
          <w:p w14:paraId="566D97E0" w14:textId="77777777" w:rsidR="00D779D2" w:rsidRPr="00C55C54" w:rsidRDefault="00D779D2" w:rsidP="00D779D2">
            <w:pPr>
              <w:ind w:left="708"/>
              <w:jc w:val="left"/>
              <w:rPr>
                <w:rFonts w:ascii="Garamond" w:hAnsi="Garamond" w:cs="Arial"/>
                <w:b/>
                <w:color w:val="000000"/>
                <w:sz w:val="22"/>
                <w:szCs w:val="22"/>
              </w:rPr>
            </w:pPr>
          </w:p>
          <w:p w14:paraId="456844A4" w14:textId="77777777" w:rsidR="00A921A8" w:rsidRPr="00C55C54" w:rsidRDefault="00A921A8" w:rsidP="00A921A8">
            <w:pPr>
              <w:ind w:left="708"/>
              <w:jc w:val="left"/>
              <w:rPr>
                <w:rFonts w:ascii="Garamond" w:hAnsi="Garamond" w:cs="Arial"/>
                <w:b/>
                <w:color w:val="000000"/>
                <w:sz w:val="22"/>
                <w:szCs w:val="22"/>
              </w:rPr>
            </w:pPr>
            <w:r w:rsidRPr="00C55C54">
              <w:rPr>
                <w:rFonts w:ascii="Garamond" w:hAnsi="Garamond" w:cs="Arial"/>
                <w:b/>
                <w:color w:val="000000"/>
                <w:sz w:val="22"/>
                <w:szCs w:val="22"/>
              </w:rPr>
              <w:t>(</w:t>
            </w:r>
            <w:r w:rsidR="002652F3" w:rsidRPr="00C55C54">
              <w:rPr>
                <w:rFonts w:ascii="Garamond" w:hAnsi="Garamond" w:cs="Arial"/>
                <w:b/>
                <w:color w:val="000000"/>
                <w:sz w:val="22"/>
                <w:szCs w:val="22"/>
              </w:rPr>
              <w:t xml:space="preserve">28/12/2020): </w:t>
            </w:r>
            <w:r w:rsidRPr="00C55C54">
              <w:rPr>
                <w:rFonts w:ascii="Garamond" w:hAnsi="Garamond" w:cs="Arial"/>
                <w:b/>
                <w:color w:val="000000"/>
                <w:sz w:val="22"/>
                <w:szCs w:val="22"/>
              </w:rPr>
              <w:t>REGISTRO</w:t>
            </w:r>
          </w:p>
          <w:p w14:paraId="4C1E205E" w14:textId="77777777" w:rsidR="00D779D2" w:rsidRDefault="00D779D2" w:rsidP="00D779D2">
            <w:pPr>
              <w:ind w:left="708"/>
              <w:jc w:val="left"/>
              <w:rPr>
                <w:rFonts w:ascii="Garamond" w:hAnsi="Garamond" w:cs="Arial"/>
                <w:b/>
                <w:sz w:val="22"/>
                <w:szCs w:val="22"/>
              </w:rPr>
            </w:pPr>
          </w:p>
          <w:p w14:paraId="06C49CBC" w14:textId="2DCEF10D" w:rsidR="00AB3B14" w:rsidRDefault="00AB3B14" w:rsidP="00D779D2">
            <w:pPr>
              <w:ind w:left="708"/>
              <w:jc w:val="left"/>
              <w:rPr>
                <w:rFonts w:ascii="Garamond" w:hAnsi="Garamond" w:cs="Arial"/>
                <w:bCs/>
                <w:sz w:val="22"/>
                <w:szCs w:val="22"/>
              </w:rPr>
            </w:pPr>
            <w:r>
              <w:rPr>
                <w:rFonts w:ascii="Garamond" w:hAnsi="Garamond" w:cs="Arial"/>
                <w:b/>
                <w:sz w:val="22"/>
                <w:szCs w:val="22"/>
              </w:rPr>
              <w:t xml:space="preserve">(31/08/2021): ACTUALIZACIONES- </w:t>
            </w:r>
            <w:r>
              <w:rPr>
                <w:rFonts w:ascii="Garamond" w:hAnsi="Garamond" w:cs="Arial"/>
                <w:bCs/>
                <w:sz w:val="22"/>
                <w:szCs w:val="22"/>
              </w:rPr>
              <w:t>Ajuste de antecedentes del proyecto teniendo en cuenta la necesidad de incorporar los dos componentes y la identificación de los problemas públicos que buscan abordar. Ajuste de actividades y de valores para la vigencia. Ajuste de universo de beneficiarias y se robusteció el marco jurídico y s</w:t>
            </w:r>
            <w:r w:rsidRPr="00AB3B14">
              <w:rPr>
                <w:rFonts w:ascii="Garamond" w:hAnsi="Garamond" w:cs="Arial"/>
                <w:bCs/>
                <w:sz w:val="22"/>
                <w:szCs w:val="22"/>
              </w:rPr>
              <w:t>e ajustó la prospectiva financiera actualizando el presupuesto del proyecto para la vigencia 2021 en razón a las condiciones actuales por COVID-19 y las necesidades identificadas por el FDL-Teusaquillo</w:t>
            </w:r>
            <w:r>
              <w:rPr>
                <w:rFonts w:ascii="Garamond" w:hAnsi="Garamond" w:cs="Arial"/>
                <w:bCs/>
                <w:sz w:val="22"/>
                <w:szCs w:val="22"/>
              </w:rPr>
              <w:t>.</w:t>
            </w:r>
          </w:p>
          <w:p w14:paraId="2EABCC93" w14:textId="77777777" w:rsidR="00AB3B14" w:rsidRDefault="00AB3B14" w:rsidP="00D779D2">
            <w:pPr>
              <w:ind w:left="708"/>
              <w:jc w:val="left"/>
              <w:rPr>
                <w:rFonts w:ascii="Garamond" w:hAnsi="Garamond" w:cs="Arial"/>
                <w:bCs/>
                <w:sz w:val="22"/>
                <w:szCs w:val="22"/>
              </w:rPr>
            </w:pPr>
          </w:p>
          <w:p w14:paraId="189CB24E" w14:textId="3B3C35C0" w:rsidR="00AB3B14" w:rsidRPr="00C55C54" w:rsidRDefault="00AB3B14" w:rsidP="00AB3B14">
            <w:pPr>
              <w:ind w:left="708"/>
              <w:jc w:val="left"/>
              <w:rPr>
                <w:rFonts w:ascii="Garamond" w:hAnsi="Garamond" w:cs="Arial"/>
                <w:bCs/>
                <w:sz w:val="22"/>
                <w:szCs w:val="22"/>
              </w:rPr>
            </w:pPr>
            <w:r w:rsidRPr="00C55C54">
              <w:rPr>
                <w:rFonts w:ascii="Garamond" w:hAnsi="Garamond" w:cs="Arial"/>
                <w:b/>
                <w:sz w:val="22"/>
                <w:szCs w:val="22"/>
              </w:rPr>
              <w:t>(1</w:t>
            </w:r>
            <w:r>
              <w:rPr>
                <w:rFonts w:ascii="Garamond" w:hAnsi="Garamond" w:cs="Arial"/>
                <w:b/>
                <w:sz w:val="22"/>
                <w:szCs w:val="22"/>
              </w:rPr>
              <w:t>5</w:t>
            </w:r>
            <w:r w:rsidRPr="00C55C54">
              <w:rPr>
                <w:rFonts w:ascii="Garamond" w:hAnsi="Garamond" w:cs="Arial"/>
                <w:b/>
                <w:sz w:val="22"/>
                <w:szCs w:val="22"/>
              </w:rPr>
              <w:t>/1</w:t>
            </w:r>
            <w:r>
              <w:rPr>
                <w:rFonts w:ascii="Garamond" w:hAnsi="Garamond" w:cs="Arial"/>
                <w:b/>
                <w:sz w:val="22"/>
                <w:szCs w:val="22"/>
              </w:rPr>
              <w:t>1</w:t>
            </w:r>
            <w:r w:rsidRPr="00C55C54">
              <w:rPr>
                <w:rFonts w:ascii="Garamond" w:hAnsi="Garamond" w:cs="Arial"/>
                <w:b/>
                <w:sz w:val="22"/>
                <w:szCs w:val="22"/>
              </w:rPr>
              <w:t>/202</w:t>
            </w:r>
            <w:r>
              <w:rPr>
                <w:rFonts w:ascii="Garamond" w:hAnsi="Garamond" w:cs="Arial"/>
                <w:b/>
                <w:sz w:val="22"/>
                <w:szCs w:val="22"/>
              </w:rPr>
              <w:t>2</w:t>
            </w:r>
            <w:r w:rsidRPr="00C55C54">
              <w:rPr>
                <w:rFonts w:ascii="Garamond" w:hAnsi="Garamond" w:cs="Arial"/>
                <w:b/>
                <w:sz w:val="22"/>
                <w:szCs w:val="22"/>
              </w:rPr>
              <w:t xml:space="preserve">): ACTUALIZACIONES – </w:t>
            </w:r>
            <w:r w:rsidRPr="00C55C54">
              <w:rPr>
                <w:rFonts w:ascii="Garamond" w:hAnsi="Garamond" w:cs="Arial"/>
                <w:bCs/>
                <w:sz w:val="22"/>
                <w:szCs w:val="22"/>
              </w:rPr>
              <w:t>Ajuste de actividades</w:t>
            </w:r>
            <w:r>
              <w:rPr>
                <w:rFonts w:ascii="Garamond" w:hAnsi="Garamond" w:cs="Arial"/>
                <w:bCs/>
                <w:sz w:val="22"/>
                <w:szCs w:val="22"/>
              </w:rPr>
              <w:t xml:space="preserve">, </w:t>
            </w:r>
            <w:r w:rsidRPr="00C55C54">
              <w:rPr>
                <w:rFonts w:ascii="Garamond" w:hAnsi="Garamond" w:cs="Arial"/>
                <w:bCs/>
                <w:sz w:val="22"/>
                <w:szCs w:val="22"/>
              </w:rPr>
              <w:t>actualización de valores para la vigencia 202</w:t>
            </w:r>
            <w:r>
              <w:rPr>
                <w:rFonts w:ascii="Garamond" w:hAnsi="Garamond" w:cs="Arial"/>
                <w:bCs/>
                <w:sz w:val="22"/>
                <w:szCs w:val="22"/>
              </w:rPr>
              <w:t xml:space="preserve">2 y actualización de instancias de participación. </w:t>
            </w:r>
          </w:p>
          <w:p w14:paraId="3DDB140B" w14:textId="77777777" w:rsidR="00AB3B14" w:rsidRPr="00AB3B14" w:rsidRDefault="00AB3B14" w:rsidP="00D779D2">
            <w:pPr>
              <w:ind w:left="708"/>
              <w:jc w:val="left"/>
              <w:rPr>
                <w:rFonts w:ascii="Garamond" w:hAnsi="Garamond" w:cs="Arial"/>
                <w:bCs/>
                <w:sz w:val="22"/>
                <w:szCs w:val="22"/>
              </w:rPr>
            </w:pPr>
          </w:p>
          <w:p w14:paraId="3ACC995B" w14:textId="37C44369" w:rsidR="00AF7EC3" w:rsidRPr="00C55C54" w:rsidRDefault="00AF7EC3" w:rsidP="00AF7EC3">
            <w:pPr>
              <w:ind w:left="708"/>
              <w:jc w:val="left"/>
              <w:rPr>
                <w:rFonts w:ascii="Garamond" w:hAnsi="Garamond" w:cs="Arial"/>
                <w:bCs/>
                <w:sz w:val="22"/>
                <w:szCs w:val="22"/>
              </w:rPr>
            </w:pPr>
            <w:r w:rsidRPr="00C55C54">
              <w:rPr>
                <w:rFonts w:ascii="Garamond" w:hAnsi="Garamond" w:cs="Arial"/>
                <w:b/>
                <w:sz w:val="22"/>
                <w:szCs w:val="22"/>
              </w:rPr>
              <w:t>(</w:t>
            </w:r>
            <w:r w:rsidR="00AB3B14">
              <w:rPr>
                <w:rFonts w:ascii="Garamond" w:hAnsi="Garamond" w:cs="Arial"/>
                <w:b/>
                <w:sz w:val="22"/>
                <w:szCs w:val="22"/>
              </w:rPr>
              <w:t>07</w:t>
            </w:r>
            <w:r w:rsidRPr="00C55C54">
              <w:rPr>
                <w:rFonts w:ascii="Garamond" w:hAnsi="Garamond" w:cs="Arial"/>
                <w:b/>
                <w:sz w:val="22"/>
                <w:szCs w:val="22"/>
              </w:rPr>
              <w:t>/</w:t>
            </w:r>
            <w:r w:rsidR="00AB3B14">
              <w:rPr>
                <w:rFonts w:ascii="Garamond" w:hAnsi="Garamond" w:cs="Arial"/>
                <w:b/>
                <w:sz w:val="22"/>
                <w:szCs w:val="22"/>
              </w:rPr>
              <w:t>03</w:t>
            </w:r>
            <w:r w:rsidRPr="00C55C54">
              <w:rPr>
                <w:rFonts w:ascii="Garamond" w:hAnsi="Garamond" w:cs="Arial"/>
                <w:b/>
                <w:sz w:val="22"/>
                <w:szCs w:val="22"/>
              </w:rPr>
              <w:t>/202</w:t>
            </w:r>
            <w:r w:rsidR="00C64A0B" w:rsidRPr="00C55C54">
              <w:rPr>
                <w:rFonts w:ascii="Garamond" w:hAnsi="Garamond" w:cs="Arial"/>
                <w:b/>
                <w:sz w:val="22"/>
                <w:szCs w:val="22"/>
              </w:rPr>
              <w:t>3</w:t>
            </w:r>
            <w:r w:rsidRPr="00C55C54">
              <w:rPr>
                <w:rFonts w:ascii="Garamond" w:hAnsi="Garamond" w:cs="Arial"/>
                <w:b/>
                <w:sz w:val="22"/>
                <w:szCs w:val="22"/>
              </w:rPr>
              <w:t xml:space="preserve">): ACTUALIZACIONES – </w:t>
            </w:r>
            <w:r w:rsidRPr="00C55C54">
              <w:rPr>
                <w:rFonts w:ascii="Garamond" w:hAnsi="Garamond" w:cs="Arial"/>
                <w:bCs/>
                <w:sz w:val="22"/>
                <w:szCs w:val="22"/>
              </w:rPr>
              <w:t>Ajuste de actividades y actualización de valores para la vigencia 202</w:t>
            </w:r>
            <w:r w:rsidR="00C64A0B" w:rsidRPr="00C55C54">
              <w:rPr>
                <w:rFonts w:ascii="Garamond" w:hAnsi="Garamond" w:cs="Arial"/>
                <w:bCs/>
                <w:sz w:val="22"/>
                <w:szCs w:val="22"/>
              </w:rPr>
              <w:t>3.</w:t>
            </w:r>
          </w:p>
          <w:p w14:paraId="5623FE6A" w14:textId="77777777" w:rsidR="00E25C0A" w:rsidRPr="00C55C54" w:rsidRDefault="00E25C0A" w:rsidP="00AF7EC3">
            <w:pPr>
              <w:ind w:left="708"/>
              <w:jc w:val="left"/>
              <w:rPr>
                <w:rFonts w:ascii="Garamond" w:hAnsi="Garamond" w:cs="Arial"/>
                <w:bCs/>
                <w:sz w:val="22"/>
                <w:szCs w:val="22"/>
              </w:rPr>
            </w:pPr>
          </w:p>
          <w:p w14:paraId="3DE417DA" w14:textId="42D0CFD1" w:rsidR="00E25C0A" w:rsidRDefault="00E25C0A" w:rsidP="00AF7EC3">
            <w:pPr>
              <w:ind w:left="708"/>
              <w:jc w:val="left"/>
              <w:rPr>
                <w:rFonts w:ascii="Garamond" w:hAnsi="Garamond" w:cs="Arial"/>
                <w:bCs/>
                <w:sz w:val="22"/>
                <w:szCs w:val="22"/>
              </w:rPr>
            </w:pPr>
            <w:r w:rsidRPr="00C55C54">
              <w:rPr>
                <w:rFonts w:ascii="Garamond" w:hAnsi="Garamond" w:cs="Arial"/>
                <w:b/>
                <w:sz w:val="22"/>
                <w:szCs w:val="22"/>
              </w:rPr>
              <w:t>(15/0</w:t>
            </w:r>
            <w:r w:rsidR="00B76EBB">
              <w:rPr>
                <w:rFonts w:ascii="Garamond" w:hAnsi="Garamond" w:cs="Arial"/>
                <w:b/>
                <w:sz w:val="22"/>
                <w:szCs w:val="22"/>
              </w:rPr>
              <w:t>1</w:t>
            </w:r>
            <w:r w:rsidRPr="00C55C54">
              <w:rPr>
                <w:rFonts w:ascii="Garamond" w:hAnsi="Garamond" w:cs="Arial"/>
                <w:b/>
                <w:sz w:val="22"/>
                <w:szCs w:val="22"/>
              </w:rPr>
              <w:t>/202</w:t>
            </w:r>
            <w:r w:rsidR="00B76EBB">
              <w:rPr>
                <w:rFonts w:ascii="Garamond" w:hAnsi="Garamond" w:cs="Arial"/>
                <w:b/>
                <w:sz w:val="22"/>
                <w:szCs w:val="22"/>
              </w:rPr>
              <w:t>5</w:t>
            </w:r>
            <w:r w:rsidRPr="00C55C54">
              <w:rPr>
                <w:rFonts w:ascii="Garamond" w:hAnsi="Garamond" w:cs="Arial"/>
                <w:b/>
                <w:sz w:val="22"/>
                <w:szCs w:val="22"/>
              </w:rPr>
              <w:t xml:space="preserve">): ACTUALIZACIONES – </w:t>
            </w:r>
            <w:r w:rsidRPr="00C55C54">
              <w:rPr>
                <w:rFonts w:ascii="Garamond" w:hAnsi="Garamond" w:cs="Arial"/>
                <w:bCs/>
                <w:sz w:val="22"/>
                <w:szCs w:val="22"/>
              </w:rPr>
              <w:t xml:space="preserve">Ajuste </w:t>
            </w:r>
            <w:r w:rsidR="00B76EBB">
              <w:rPr>
                <w:rFonts w:ascii="Garamond" w:hAnsi="Garamond" w:cs="Arial"/>
                <w:bCs/>
                <w:sz w:val="22"/>
                <w:szCs w:val="22"/>
              </w:rPr>
              <w:t xml:space="preserve">cuantificación del universo, actualización de </w:t>
            </w:r>
            <w:r w:rsidRPr="00C55C54">
              <w:rPr>
                <w:rFonts w:ascii="Garamond" w:hAnsi="Garamond" w:cs="Arial"/>
                <w:bCs/>
                <w:sz w:val="22"/>
                <w:szCs w:val="22"/>
              </w:rPr>
              <w:t>actividades y actualización de valores para la vigencia 2024.</w:t>
            </w:r>
          </w:p>
          <w:p w14:paraId="169E8421" w14:textId="77777777" w:rsidR="00B76EBB" w:rsidRDefault="00B76EBB" w:rsidP="00AF7EC3">
            <w:pPr>
              <w:ind w:left="708"/>
              <w:jc w:val="left"/>
              <w:rPr>
                <w:rFonts w:ascii="Garamond" w:hAnsi="Garamond" w:cs="Arial"/>
                <w:bCs/>
                <w:sz w:val="22"/>
                <w:szCs w:val="22"/>
              </w:rPr>
            </w:pPr>
          </w:p>
          <w:p w14:paraId="402D0D08" w14:textId="77777777" w:rsidR="00B76EBB" w:rsidRDefault="00B76EBB" w:rsidP="00AF7EC3">
            <w:pPr>
              <w:ind w:left="708"/>
              <w:jc w:val="left"/>
              <w:rPr>
                <w:rFonts w:ascii="Garamond" w:hAnsi="Garamond" w:cs="Arial"/>
                <w:bCs/>
                <w:sz w:val="22"/>
                <w:szCs w:val="22"/>
              </w:rPr>
            </w:pPr>
          </w:p>
          <w:p w14:paraId="56004F9E" w14:textId="13B6F631" w:rsidR="00B76EBB" w:rsidRDefault="00B76EBB" w:rsidP="00AF7EC3">
            <w:pPr>
              <w:ind w:left="708"/>
              <w:jc w:val="left"/>
              <w:rPr>
                <w:rFonts w:ascii="Garamond" w:hAnsi="Garamond" w:cs="Arial"/>
                <w:bCs/>
                <w:sz w:val="22"/>
                <w:szCs w:val="22"/>
              </w:rPr>
            </w:pPr>
          </w:p>
          <w:p w14:paraId="02C5404A" w14:textId="15A577F4" w:rsidR="00B76EBB" w:rsidRPr="00C55C54" w:rsidRDefault="00B76EBB" w:rsidP="00B76EBB">
            <w:pPr>
              <w:jc w:val="left"/>
              <w:rPr>
                <w:rFonts w:ascii="Garamond" w:hAnsi="Garamond" w:cs="Arial"/>
                <w:bCs/>
                <w:sz w:val="22"/>
                <w:szCs w:val="22"/>
              </w:rPr>
            </w:pPr>
          </w:p>
          <w:p w14:paraId="7273DCE2" w14:textId="77777777" w:rsidR="00957A35" w:rsidRPr="00C55C54" w:rsidRDefault="00957A35" w:rsidP="00C64A0B">
            <w:pPr>
              <w:jc w:val="left"/>
              <w:rPr>
                <w:rFonts w:ascii="Garamond" w:hAnsi="Garamond" w:cs="Arial"/>
                <w:b/>
                <w:sz w:val="22"/>
                <w:szCs w:val="22"/>
              </w:rPr>
            </w:pPr>
          </w:p>
        </w:tc>
      </w:tr>
    </w:tbl>
    <w:p w14:paraId="7B5FB987" w14:textId="77777777" w:rsidR="00D779D2" w:rsidRPr="00C55C54" w:rsidRDefault="00D779D2" w:rsidP="00E363EF">
      <w:pPr>
        <w:pStyle w:val="Subttulo"/>
        <w:numPr>
          <w:ilvl w:val="0"/>
          <w:numId w:val="0"/>
        </w:numPr>
        <w:ind w:left="720" w:hanging="720"/>
        <w:rPr>
          <w:rFonts w:ascii="Garamond" w:hAnsi="Garamond" w:cs="Arial"/>
          <w:sz w:val="22"/>
          <w:szCs w:val="22"/>
          <w:lang w:val="es-ES"/>
        </w:rPr>
      </w:pPr>
    </w:p>
    <w:p w14:paraId="225D7B43" w14:textId="77777777" w:rsidR="00D779D2" w:rsidRPr="00C55C54" w:rsidRDefault="00D779D2" w:rsidP="00E363EF">
      <w:pPr>
        <w:pStyle w:val="Subttulo"/>
        <w:numPr>
          <w:ilvl w:val="0"/>
          <w:numId w:val="0"/>
        </w:numPr>
        <w:ind w:left="720" w:hanging="720"/>
        <w:rPr>
          <w:rFonts w:ascii="Garamond" w:hAnsi="Garamond" w:cs="Arial"/>
          <w:sz w:val="22"/>
          <w:szCs w:val="22"/>
          <w:lang w:val="es-ES"/>
        </w:rPr>
      </w:pPr>
    </w:p>
    <w:p w14:paraId="774E7F8B" w14:textId="77777777" w:rsidR="005A4CFC" w:rsidRPr="00C55C54" w:rsidRDefault="00AF1BDE" w:rsidP="00705E10">
      <w:pPr>
        <w:pStyle w:val="Subttulo"/>
        <w:numPr>
          <w:ilvl w:val="0"/>
          <w:numId w:val="3"/>
        </w:numPr>
        <w:rPr>
          <w:rFonts w:ascii="Garamond" w:hAnsi="Garamond" w:cs="Arial"/>
          <w:sz w:val="22"/>
          <w:szCs w:val="22"/>
        </w:rPr>
      </w:pPr>
      <w:r w:rsidRPr="00C55C54">
        <w:rPr>
          <w:rFonts w:ascii="Garamond" w:hAnsi="Garamond" w:cs="Arial"/>
          <w:sz w:val="22"/>
          <w:szCs w:val="22"/>
        </w:rPr>
        <w:t>OBSERVACIONES</w:t>
      </w:r>
      <w:bookmarkEnd w:id="11"/>
    </w:p>
    <w:p w14:paraId="197FFF45" w14:textId="77777777" w:rsidR="00B45A26" w:rsidRPr="00C55C54" w:rsidRDefault="00B45A26" w:rsidP="00D92AD7">
      <w:pPr>
        <w:pStyle w:val="Subttulo"/>
        <w:numPr>
          <w:ilvl w:val="0"/>
          <w:numId w:val="0"/>
        </w:numPr>
        <w:rPr>
          <w:rFonts w:ascii="Garamond" w:hAnsi="Garamond" w:cs="Arial"/>
          <w:sz w:val="22"/>
          <w:szCs w:val="22"/>
        </w:rPr>
      </w:pPr>
    </w:p>
    <w:tbl>
      <w:tblPr>
        <w:tblW w:w="10078"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078"/>
      </w:tblGrid>
      <w:tr w:rsidR="00B45A26" w:rsidRPr="00C55C54" w14:paraId="51BE1F45" w14:textId="77777777">
        <w:trPr>
          <w:jc w:val="center"/>
        </w:trPr>
        <w:tc>
          <w:tcPr>
            <w:tcW w:w="10078" w:type="dxa"/>
            <w:shd w:val="clear" w:color="auto" w:fill="DBDBDB"/>
          </w:tcPr>
          <w:p w14:paraId="5E70B2A3" w14:textId="77777777" w:rsidR="00B45A26" w:rsidRPr="00C55C54" w:rsidRDefault="00B45A26" w:rsidP="00D92AD7">
            <w:pPr>
              <w:ind w:left="360"/>
              <w:rPr>
                <w:rFonts w:ascii="Garamond" w:hAnsi="Garamond" w:cs="Arial"/>
                <w:b/>
                <w:sz w:val="22"/>
                <w:szCs w:val="22"/>
              </w:rPr>
            </w:pPr>
          </w:p>
          <w:p w14:paraId="2481F660" w14:textId="77777777" w:rsidR="00B45A26" w:rsidRPr="00C55C54" w:rsidRDefault="00AF1BDE" w:rsidP="00D92AD7">
            <w:pPr>
              <w:ind w:left="360"/>
              <w:jc w:val="left"/>
              <w:rPr>
                <w:rFonts w:ascii="Garamond" w:hAnsi="Garamond" w:cs="Arial"/>
                <w:b/>
                <w:sz w:val="22"/>
                <w:szCs w:val="22"/>
              </w:rPr>
            </w:pPr>
            <w:r w:rsidRPr="00C55C54">
              <w:rPr>
                <w:rFonts w:ascii="Garamond" w:hAnsi="Garamond" w:cs="Arial"/>
                <w:b/>
                <w:sz w:val="22"/>
                <w:szCs w:val="22"/>
              </w:rPr>
              <w:t xml:space="preserve">OBSERVACIONES </w:t>
            </w:r>
            <w:r w:rsidR="00B45A26" w:rsidRPr="00C55C54">
              <w:rPr>
                <w:rFonts w:ascii="Garamond" w:hAnsi="Garamond" w:cs="Arial"/>
                <w:b/>
                <w:sz w:val="22"/>
                <w:szCs w:val="22"/>
              </w:rPr>
              <w:t>DEL PROYECTO</w:t>
            </w:r>
          </w:p>
          <w:p w14:paraId="28D58E94" w14:textId="77777777" w:rsidR="002239EF" w:rsidRPr="00C55C54" w:rsidRDefault="0059714E" w:rsidP="0059714E">
            <w:pPr>
              <w:ind w:left="360"/>
              <w:rPr>
                <w:rFonts w:ascii="Garamond" w:hAnsi="Garamond" w:cs="Arial"/>
                <w:i/>
                <w:sz w:val="22"/>
                <w:szCs w:val="22"/>
              </w:rPr>
            </w:pPr>
            <w:r w:rsidRPr="00C55C54">
              <w:rPr>
                <w:rFonts w:ascii="Garamond" w:hAnsi="Garamond" w:cs="Arial"/>
                <w:i/>
                <w:sz w:val="22"/>
                <w:szCs w:val="22"/>
              </w:rPr>
              <w:t>Especifique los aspectos relevantes del proyecto, que deban tenerse en cuenta para la formulación y ejecución del mismo.</w:t>
            </w:r>
            <w:r w:rsidRPr="00C55C54" w:rsidDel="0059714E">
              <w:rPr>
                <w:rFonts w:ascii="Garamond" w:hAnsi="Garamond" w:cs="Arial"/>
                <w:i/>
                <w:sz w:val="22"/>
                <w:szCs w:val="22"/>
              </w:rPr>
              <w:t xml:space="preserve"> </w:t>
            </w:r>
          </w:p>
          <w:p w14:paraId="23CB851B" w14:textId="77777777" w:rsidR="0071401D" w:rsidRPr="00C55C54" w:rsidRDefault="0071401D" w:rsidP="0059714E">
            <w:pPr>
              <w:rPr>
                <w:rFonts w:ascii="Garamond" w:hAnsi="Garamond" w:cs="Arial"/>
                <w:sz w:val="22"/>
                <w:szCs w:val="22"/>
              </w:rPr>
            </w:pPr>
          </w:p>
        </w:tc>
      </w:tr>
      <w:tr w:rsidR="00B45A26" w:rsidRPr="00C55C54" w14:paraId="08553B19" w14:textId="77777777">
        <w:trPr>
          <w:jc w:val="center"/>
        </w:trPr>
        <w:tc>
          <w:tcPr>
            <w:tcW w:w="10078" w:type="dxa"/>
            <w:vAlign w:val="center"/>
          </w:tcPr>
          <w:p w14:paraId="05C27854" w14:textId="43D763A0" w:rsidR="0011140B" w:rsidRPr="00AB3B14" w:rsidRDefault="0011140B" w:rsidP="00AF7EC3">
            <w:pPr>
              <w:rPr>
                <w:rFonts w:ascii="Garamond" w:hAnsi="Garamond"/>
                <w:sz w:val="22"/>
                <w:szCs w:val="22"/>
              </w:rPr>
            </w:pPr>
            <w:r w:rsidRPr="00AB3B14">
              <w:rPr>
                <w:rFonts w:ascii="Garamond" w:hAnsi="Garamond"/>
                <w:sz w:val="22"/>
                <w:szCs w:val="22"/>
              </w:rPr>
              <w:t xml:space="preserve">Para su formulación el proyecto debe cumplir la normatividad vigente y también debe contar con el aval técnico de la Secretaria Distrital de </w:t>
            </w:r>
            <w:r w:rsidR="00AB3B14" w:rsidRPr="00AB3B14">
              <w:rPr>
                <w:rFonts w:ascii="Garamond" w:hAnsi="Garamond"/>
                <w:sz w:val="22"/>
                <w:szCs w:val="22"/>
              </w:rPr>
              <w:t xml:space="preserve">la mujer. </w:t>
            </w:r>
          </w:p>
          <w:p w14:paraId="108EF553" w14:textId="77777777" w:rsidR="0011140B" w:rsidRPr="00AB3B14" w:rsidRDefault="0011140B" w:rsidP="0011140B">
            <w:pPr>
              <w:ind w:left="708"/>
              <w:jc w:val="left"/>
              <w:rPr>
                <w:rFonts w:ascii="Garamond" w:hAnsi="Garamond"/>
                <w:b/>
                <w:sz w:val="22"/>
                <w:szCs w:val="22"/>
              </w:rPr>
            </w:pPr>
          </w:p>
          <w:p w14:paraId="57663D94" w14:textId="0B49BCCB" w:rsidR="00B45A26" w:rsidRPr="00C55C54" w:rsidRDefault="000A287C" w:rsidP="00957A35">
            <w:pPr>
              <w:rPr>
                <w:rFonts w:ascii="Garamond" w:hAnsi="Garamond" w:cs="Arial"/>
                <w:b/>
                <w:sz w:val="22"/>
                <w:szCs w:val="22"/>
                <w:highlight w:val="yellow"/>
              </w:rPr>
            </w:pPr>
            <w:r w:rsidRPr="00AB3B14">
              <w:rPr>
                <w:rFonts w:ascii="Garamond" w:hAnsi="Garamond"/>
                <w:sz w:val="22"/>
                <w:szCs w:val="22"/>
              </w:rPr>
              <w:t xml:space="preserve">Su ejecución deberá ir acompañada con la articulación de los diferentes grupos incidentes juveniles del territorio, veedurías, de igual forma deberá contar con la participación de un Comité Técnico de Seguimiento, </w:t>
            </w:r>
            <w:r w:rsidR="00AB3B14" w:rsidRPr="00AB3B14">
              <w:rPr>
                <w:rFonts w:ascii="Garamond" w:hAnsi="Garamond"/>
                <w:sz w:val="22"/>
                <w:szCs w:val="22"/>
              </w:rPr>
              <w:t xml:space="preserve">de acuerdo con el pacto de corresponsabilidad con las mujeres, </w:t>
            </w:r>
            <w:r w:rsidRPr="00AB3B14">
              <w:rPr>
                <w:rFonts w:ascii="Garamond" w:hAnsi="Garamond"/>
                <w:sz w:val="22"/>
                <w:szCs w:val="22"/>
              </w:rPr>
              <w:t>como instancia para lograr objetivos y metas propuestos con calidad y oportunidad.</w:t>
            </w:r>
          </w:p>
        </w:tc>
      </w:tr>
    </w:tbl>
    <w:p w14:paraId="48C8E9E0" w14:textId="77777777" w:rsidR="00AF1BDE" w:rsidRPr="00C55C54" w:rsidRDefault="00AF1BDE" w:rsidP="005914EC">
      <w:pPr>
        <w:pStyle w:val="Subttulo"/>
        <w:numPr>
          <w:ilvl w:val="0"/>
          <w:numId w:val="0"/>
        </w:numPr>
        <w:rPr>
          <w:rFonts w:ascii="Garamond" w:hAnsi="Garamond" w:cs="Arial"/>
          <w:sz w:val="22"/>
          <w:szCs w:val="22"/>
        </w:rPr>
      </w:pPr>
    </w:p>
    <w:p w14:paraId="5EC10E44" w14:textId="77777777" w:rsidR="00AF1BDE" w:rsidRPr="00C55C54" w:rsidRDefault="00AF1BDE" w:rsidP="00705E10">
      <w:pPr>
        <w:pStyle w:val="Subttulo"/>
        <w:numPr>
          <w:ilvl w:val="0"/>
          <w:numId w:val="3"/>
        </w:numPr>
        <w:rPr>
          <w:rFonts w:ascii="Garamond" w:hAnsi="Garamond" w:cs="Arial"/>
          <w:sz w:val="22"/>
          <w:szCs w:val="22"/>
        </w:rPr>
      </w:pPr>
      <w:r w:rsidRPr="00C55C54">
        <w:rPr>
          <w:rFonts w:ascii="Garamond" w:hAnsi="Garamond" w:cs="Arial"/>
          <w:sz w:val="22"/>
          <w:szCs w:val="22"/>
        </w:rPr>
        <w:lastRenderedPageBreak/>
        <w:t>RESPONSABLE DEL PROYECTO</w:t>
      </w:r>
    </w:p>
    <w:p w14:paraId="2F4D2304" w14:textId="77777777" w:rsidR="00AF1BDE" w:rsidRPr="00C55C54" w:rsidRDefault="00AF1BDE" w:rsidP="005914EC">
      <w:pPr>
        <w:pStyle w:val="Subttulo"/>
        <w:numPr>
          <w:ilvl w:val="0"/>
          <w:numId w:val="0"/>
        </w:numPr>
        <w:rPr>
          <w:rFonts w:ascii="Garamond" w:hAnsi="Garamond" w:cs="Arial"/>
          <w:sz w:val="22"/>
          <w:szCs w:val="22"/>
        </w:rPr>
      </w:pPr>
    </w:p>
    <w:tbl>
      <w:tblPr>
        <w:tblW w:w="10078"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078"/>
      </w:tblGrid>
      <w:tr w:rsidR="00AF1BDE" w:rsidRPr="00C55C54" w14:paraId="7EAFEAFD" w14:textId="77777777" w:rsidTr="00957A35">
        <w:trPr>
          <w:trHeight w:val="881"/>
          <w:jc w:val="center"/>
        </w:trPr>
        <w:tc>
          <w:tcPr>
            <w:tcW w:w="10078" w:type="dxa"/>
            <w:shd w:val="clear" w:color="auto" w:fill="DBDBDB"/>
          </w:tcPr>
          <w:p w14:paraId="3D4521E7" w14:textId="77777777" w:rsidR="00AF1BDE" w:rsidRPr="00C55C54" w:rsidRDefault="00AF1BDE" w:rsidP="00C54F4F">
            <w:pPr>
              <w:ind w:left="360"/>
              <w:rPr>
                <w:rFonts w:ascii="Garamond" w:hAnsi="Garamond" w:cs="Arial"/>
                <w:b/>
                <w:sz w:val="22"/>
                <w:szCs w:val="22"/>
              </w:rPr>
            </w:pPr>
          </w:p>
          <w:p w14:paraId="20325F68" w14:textId="77777777" w:rsidR="00AF1BDE" w:rsidRPr="00C55C54" w:rsidRDefault="00AF1BDE" w:rsidP="00C54F4F">
            <w:pPr>
              <w:ind w:left="360"/>
              <w:jc w:val="left"/>
              <w:rPr>
                <w:rFonts w:ascii="Garamond" w:hAnsi="Garamond" w:cs="Arial"/>
                <w:b/>
                <w:sz w:val="22"/>
                <w:szCs w:val="22"/>
              </w:rPr>
            </w:pPr>
            <w:r w:rsidRPr="00C55C54">
              <w:rPr>
                <w:rFonts w:ascii="Garamond" w:hAnsi="Garamond" w:cs="Arial"/>
                <w:b/>
                <w:sz w:val="22"/>
                <w:szCs w:val="22"/>
              </w:rPr>
              <w:t>RESPONSABLE DEL PROYECTO</w:t>
            </w:r>
          </w:p>
          <w:p w14:paraId="4782CD02" w14:textId="77777777" w:rsidR="00AF1BDE" w:rsidRPr="00C55C54" w:rsidRDefault="00AF1BDE" w:rsidP="00C54F4F">
            <w:pPr>
              <w:ind w:left="360"/>
              <w:rPr>
                <w:rFonts w:ascii="Garamond" w:hAnsi="Garamond" w:cs="Arial"/>
                <w:sz w:val="22"/>
                <w:szCs w:val="22"/>
              </w:rPr>
            </w:pPr>
          </w:p>
          <w:p w14:paraId="7FFF905A" w14:textId="77777777" w:rsidR="00AF1BDE" w:rsidRPr="00C55C54" w:rsidRDefault="00AF1BDE" w:rsidP="00C54F4F">
            <w:pPr>
              <w:ind w:left="360"/>
              <w:rPr>
                <w:rFonts w:ascii="Garamond" w:hAnsi="Garamond" w:cs="Arial"/>
                <w:i/>
                <w:sz w:val="22"/>
                <w:szCs w:val="22"/>
              </w:rPr>
            </w:pPr>
            <w:r w:rsidRPr="00C55C54">
              <w:rPr>
                <w:rFonts w:ascii="Garamond" w:hAnsi="Garamond" w:cs="Arial"/>
                <w:i/>
                <w:sz w:val="22"/>
                <w:szCs w:val="22"/>
              </w:rPr>
              <w:t>Ingrese la información de la persona responsable de formular el proyecto.</w:t>
            </w:r>
          </w:p>
          <w:p w14:paraId="0A51C99B" w14:textId="77777777" w:rsidR="00AF1BDE" w:rsidRPr="00C55C54" w:rsidRDefault="00AF1BDE" w:rsidP="00C54F4F">
            <w:pPr>
              <w:ind w:left="360"/>
              <w:rPr>
                <w:rFonts w:ascii="Garamond" w:hAnsi="Garamond" w:cs="Arial"/>
                <w:sz w:val="22"/>
                <w:szCs w:val="22"/>
              </w:rPr>
            </w:pPr>
          </w:p>
        </w:tc>
      </w:tr>
      <w:tr w:rsidR="00AF1BDE" w:rsidRPr="00C55C54" w14:paraId="3CF0E56C" w14:textId="77777777" w:rsidTr="00957A35">
        <w:trPr>
          <w:trHeight w:val="617"/>
          <w:jc w:val="center"/>
        </w:trPr>
        <w:tc>
          <w:tcPr>
            <w:tcW w:w="10078" w:type="dxa"/>
            <w:vAlign w:val="center"/>
          </w:tcPr>
          <w:p w14:paraId="3DD6E824" w14:textId="77777777" w:rsidR="00AF1BDE" w:rsidRPr="00C55C54" w:rsidRDefault="00AF1BDE" w:rsidP="00C54F4F">
            <w:pPr>
              <w:ind w:left="720"/>
              <w:jc w:val="left"/>
              <w:rPr>
                <w:rFonts w:ascii="Garamond" w:hAnsi="Garamond" w:cs="Arial"/>
                <w:b/>
                <w:sz w:val="22"/>
                <w:szCs w:val="22"/>
              </w:rPr>
            </w:pPr>
          </w:p>
          <w:p w14:paraId="78948D0F" w14:textId="625A3658" w:rsidR="00AF1BDE" w:rsidRDefault="00AF1BDE" w:rsidP="00C54F4F">
            <w:pPr>
              <w:ind w:left="708"/>
              <w:jc w:val="left"/>
              <w:rPr>
                <w:rFonts w:ascii="Garamond" w:hAnsi="Garamond" w:cs="Arial"/>
                <w:b/>
                <w:sz w:val="22"/>
                <w:szCs w:val="22"/>
              </w:rPr>
            </w:pPr>
            <w:r w:rsidRPr="00C55C54">
              <w:rPr>
                <w:rFonts w:ascii="Garamond" w:hAnsi="Garamond" w:cs="Arial"/>
                <w:b/>
                <w:sz w:val="22"/>
                <w:szCs w:val="22"/>
              </w:rPr>
              <w:t>Nombre</w:t>
            </w:r>
          </w:p>
          <w:p w14:paraId="6DDD3F8A" w14:textId="6F6ED91B" w:rsidR="00AB3B14" w:rsidRPr="00C55C54" w:rsidRDefault="00AB3B14" w:rsidP="00C54F4F">
            <w:pPr>
              <w:ind w:left="708"/>
              <w:jc w:val="left"/>
              <w:rPr>
                <w:rFonts w:ascii="Garamond" w:hAnsi="Garamond" w:cs="Arial"/>
                <w:i/>
                <w:sz w:val="22"/>
                <w:szCs w:val="22"/>
              </w:rPr>
            </w:pPr>
            <w:r>
              <w:rPr>
                <w:rFonts w:ascii="Garamond" w:hAnsi="Garamond" w:cs="Arial"/>
                <w:i/>
                <w:sz w:val="22"/>
                <w:szCs w:val="22"/>
              </w:rPr>
              <w:t xml:space="preserve">Cindy Paola Alvarez Sierra </w:t>
            </w:r>
          </w:p>
          <w:p w14:paraId="75F46C6F" w14:textId="77777777" w:rsidR="00AF1BDE" w:rsidRPr="00C55C54" w:rsidRDefault="00AF1BDE" w:rsidP="00C54F4F">
            <w:pPr>
              <w:ind w:left="708"/>
              <w:jc w:val="left"/>
              <w:rPr>
                <w:rFonts w:ascii="Garamond" w:hAnsi="Garamond" w:cs="Arial"/>
                <w:sz w:val="22"/>
                <w:szCs w:val="22"/>
              </w:rPr>
            </w:pPr>
          </w:p>
        </w:tc>
      </w:tr>
      <w:tr w:rsidR="00AF1BDE" w:rsidRPr="00C55C54" w14:paraId="3F9FCAF6" w14:textId="77777777">
        <w:trPr>
          <w:jc w:val="center"/>
        </w:trPr>
        <w:tc>
          <w:tcPr>
            <w:tcW w:w="10078" w:type="dxa"/>
            <w:vAlign w:val="center"/>
          </w:tcPr>
          <w:p w14:paraId="009E26E5" w14:textId="77777777" w:rsidR="00AF1BDE" w:rsidRPr="00C55C54" w:rsidRDefault="00AF1BDE" w:rsidP="00C54F4F">
            <w:pPr>
              <w:ind w:left="720"/>
              <w:jc w:val="left"/>
              <w:rPr>
                <w:rFonts w:ascii="Garamond" w:hAnsi="Garamond" w:cs="Arial"/>
                <w:b/>
                <w:sz w:val="22"/>
                <w:szCs w:val="22"/>
              </w:rPr>
            </w:pPr>
          </w:p>
          <w:p w14:paraId="4E46DDAE" w14:textId="77777777" w:rsidR="00AF1BDE" w:rsidRPr="00C55C54" w:rsidRDefault="00AF1BDE" w:rsidP="00C54F4F">
            <w:pPr>
              <w:ind w:left="708"/>
              <w:jc w:val="left"/>
              <w:rPr>
                <w:rFonts w:ascii="Garamond" w:hAnsi="Garamond" w:cs="Arial"/>
                <w:i/>
                <w:sz w:val="22"/>
                <w:szCs w:val="22"/>
              </w:rPr>
            </w:pPr>
            <w:r w:rsidRPr="00C55C54">
              <w:rPr>
                <w:rFonts w:ascii="Garamond" w:hAnsi="Garamond" w:cs="Arial"/>
                <w:b/>
                <w:sz w:val="22"/>
                <w:szCs w:val="22"/>
              </w:rPr>
              <w:t>Cargo</w:t>
            </w:r>
            <w:r w:rsidR="00344F09" w:rsidRPr="00C55C54">
              <w:rPr>
                <w:rFonts w:ascii="Garamond" w:hAnsi="Garamond" w:cs="Arial"/>
                <w:b/>
                <w:sz w:val="22"/>
                <w:szCs w:val="22"/>
              </w:rPr>
              <w:t xml:space="preserve"> Apoyo Profesional </w:t>
            </w:r>
            <w:r w:rsidR="00344F09" w:rsidRPr="00C55C54">
              <w:rPr>
                <w:rFonts w:ascii="Garamond" w:hAnsi="Garamond"/>
                <w:sz w:val="22"/>
                <w:szCs w:val="22"/>
              </w:rPr>
              <w:t>Oficina de Planeación Local – FDL</w:t>
            </w:r>
            <w:r w:rsidR="00D73707" w:rsidRPr="00C55C54">
              <w:rPr>
                <w:rFonts w:ascii="Garamond" w:hAnsi="Garamond"/>
                <w:sz w:val="22"/>
                <w:szCs w:val="22"/>
              </w:rPr>
              <w:t>T</w:t>
            </w:r>
            <w:r w:rsidR="00344F09" w:rsidRPr="00C55C54">
              <w:rPr>
                <w:rFonts w:ascii="Garamond" w:hAnsi="Garamond"/>
                <w:sz w:val="22"/>
                <w:szCs w:val="22"/>
              </w:rPr>
              <w:t>.</w:t>
            </w:r>
          </w:p>
          <w:p w14:paraId="0FB348C9" w14:textId="77777777" w:rsidR="00AF1BDE" w:rsidRPr="00C55C54" w:rsidRDefault="00AF1BDE" w:rsidP="00C54F4F">
            <w:pPr>
              <w:ind w:left="708"/>
              <w:jc w:val="left"/>
              <w:rPr>
                <w:rFonts w:ascii="Garamond" w:hAnsi="Garamond" w:cs="Arial"/>
                <w:i/>
                <w:sz w:val="22"/>
                <w:szCs w:val="22"/>
              </w:rPr>
            </w:pPr>
          </w:p>
          <w:p w14:paraId="6BFC0D86" w14:textId="77777777" w:rsidR="00AF1BDE" w:rsidRPr="00C55C54" w:rsidRDefault="00AF1BDE" w:rsidP="00C54F4F">
            <w:pPr>
              <w:ind w:left="708"/>
              <w:jc w:val="left"/>
              <w:rPr>
                <w:rFonts w:ascii="Garamond" w:hAnsi="Garamond" w:cs="Arial"/>
                <w:sz w:val="22"/>
                <w:szCs w:val="22"/>
              </w:rPr>
            </w:pPr>
          </w:p>
        </w:tc>
      </w:tr>
      <w:tr w:rsidR="00AF1BDE" w:rsidRPr="00C55C54" w14:paraId="698A35C0" w14:textId="77777777">
        <w:trPr>
          <w:jc w:val="center"/>
        </w:trPr>
        <w:tc>
          <w:tcPr>
            <w:tcW w:w="10078" w:type="dxa"/>
            <w:vAlign w:val="center"/>
          </w:tcPr>
          <w:p w14:paraId="703A0DD1" w14:textId="77777777" w:rsidR="00AF1BDE" w:rsidRPr="00C55C54" w:rsidRDefault="00AF1BDE" w:rsidP="00C54F4F">
            <w:pPr>
              <w:ind w:left="708"/>
              <w:jc w:val="left"/>
              <w:rPr>
                <w:rFonts w:ascii="Garamond" w:hAnsi="Garamond" w:cs="Arial"/>
                <w:b/>
                <w:sz w:val="22"/>
                <w:szCs w:val="22"/>
              </w:rPr>
            </w:pPr>
          </w:p>
          <w:p w14:paraId="7E30EB94" w14:textId="77777777" w:rsidR="00AF1BDE" w:rsidRPr="00C55C54" w:rsidRDefault="00AF1BDE" w:rsidP="00C54F4F">
            <w:pPr>
              <w:ind w:left="708"/>
              <w:jc w:val="left"/>
              <w:rPr>
                <w:rFonts w:ascii="Garamond" w:hAnsi="Garamond" w:cs="Arial"/>
                <w:b/>
                <w:sz w:val="22"/>
                <w:szCs w:val="22"/>
              </w:rPr>
            </w:pPr>
            <w:r w:rsidRPr="00C55C54">
              <w:rPr>
                <w:rFonts w:ascii="Garamond" w:hAnsi="Garamond" w:cs="Arial"/>
                <w:b/>
                <w:sz w:val="22"/>
                <w:szCs w:val="22"/>
              </w:rPr>
              <w:t>Teléfono Oficina</w:t>
            </w:r>
            <w:r w:rsidR="00344F09" w:rsidRPr="00C55C54">
              <w:rPr>
                <w:rFonts w:ascii="Garamond" w:hAnsi="Garamond" w:cs="Arial"/>
                <w:b/>
                <w:sz w:val="22"/>
                <w:szCs w:val="22"/>
              </w:rPr>
              <w:t xml:space="preserve"> </w:t>
            </w:r>
          </w:p>
          <w:p w14:paraId="35CA991B" w14:textId="77777777" w:rsidR="00AF1BDE" w:rsidRPr="00C55C54" w:rsidRDefault="00AF1BDE" w:rsidP="00C54F4F">
            <w:pPr>
              <w:ind w:left="708"/>
              <w:jc w:val="left"/>
              <w:rPr>
                <w:rFonts w:ascii="Garamond" w:hAnsi="Garamond" w:cs="Arial"/>
                <w:b/>
                <w:sz w:val="22"/>
                <w:szCs w:val="22"/>
              </w:rPr>
            </w:pPr>
          </w:p>
          <w:p w14:paraId="386082E4" w14:textId="77777777" w:rsidR="00AF1BDE" w:rsidRPr="00C55C54" w:rsidRDefault="00AF1BDE" w:rsidP="00C54F4F">
            <w:pPr>
              <w:ind w:left="708"/>
              <w:jc w:val="left"/>
              <w:rPr>
                <w:rFonts w:ascii="Garamond" w:hAnsi="Garamond" w:cs="Arial"/>
                <w:b/>
                <w:sz w:val="22"/>
                <w:szCs w:val="22"/>
              </w:rPr>
            </w:pPr>
          </w:p>
        </w:tc>
      </w:tr>
      <w:tr w:rsidR="00AF1BDE" w:rsidRPr="00C55C54" w14:paraId="740E7372" w14:textId="77777777">
        <w:trPr>
          <w:jc w:val="center"/>
        </w:trPr>
        <w:tc>
          <w:tcPr>
            <w:tcW w:w="10078" w:type="dxa"/>
            <w:vAlign w:val="center"/>
          </w:tcPr>
          <w:p w14:paraId="763CE72E" w14:textId="77777777" w:rsidR="00AF1BDE" w:rsidRPr="00C55C54" w:rsidRDefault="00AF1BDE" w:rsidP="00C54F4F">
            <w:pPr>
              <w:ind w:left="708"/>
              <w:jc w:val="left"/>
              <w:rPr>
                <w:rFonts w:ascii="Garamond" w:hAnsi="Garamond" w:cs="Arial"/>
                <w:b/>
                <w:sz w:val="22"/>
                <w:szCs w:val="22"/>
              </w:rPr>
            </w:pPr>
          </w:p>
          <w:p w14:paraId="197DC726" w14:textId="76408CA6" w:rsidR="00AF1BDE" w:rsidRPr="00C55C54" w:rsidRDefault="00AF1BDE" w:rsidP="00C54F4F">
            <w:pPr>
              <w:ind w:left="708"/>
              <w:jc w:val="left"/>
              <w:rPr>
                <w:rFonts w:ascii="Garamond" w:hAnsi="Garamond" w:cs="Arial"/>
                <w:b/>
                <w:sz w:val="22"/>
                <w:szCs w:val="22"/>
              </w:rPr>
            </w:pPr>
            <w:r w:rsidRPr="00C55C54">
              <w:rPr>
                <w:rFonts w:ascii="Garamond" w:hAnsi="Garamond" w:cs="Arial"/>
                <w:b/>
                <w:sz w:val="22"/>
                <w:szCs w:val="22"/>
              </w:rPr>
              <w:t xml:space="preserve">Fecha de elaboración </w:t>
            </w:r>
            <w:r w:rsidRPr="00AB3B14">
              <w:rPr>
                <w:rFonts w:ascii="Garamond" w:hAnsi="Garamond" w:cs="Arial"/>
                <w:b/>
                <w:sz w:val="22"/>
                <w:szCs w:val="22"/>
              </w:rPr>
              <w:t>(</w:t>
            </w:r>
            <w:r w:rsidR="00524397" w:rsidRPr="00AB3B14">
              <w:rPr>
                <w:rFonts w:ascii="Garamond" w:hAnsi="Garamond" w:cs="Arial"/>
                <w:b/>
                <w:sz w:val="22"/>
                <w:szCs w:val="22"/>
              </w:rPr>
              <w:t>15/0</w:t>
            </w:r>
            <w:r w:rsidR="00AB3B14" w:rsidRPr="00AB3B14">
              <w:rPr>
                <w:rFonts w:ascii="Garamond" w:hAnsi="Garamond" w:cs="Arial"/>
                <w:b/>
                <w:sz w:val="22"/>
                <w:szCs w:val="22"/>
              </w:rPr>
              <w:t>1</w:t>
            </w:r>
            <w:r w:rsidR="002652F3" w:rsidRPr="00AB3B14">
              <w:rPr>
                <w:rFonts w:ascii="Garamond" w:hAnsi="Garamond" w:cs="Arial"/>
                <w:b/>
                <w:sz w:val="22"/>
                <w:szCs w:val="22"/>
              </w:rPr>
              <w:t>/202</w:t>
            </w:r>
            <w:r w:rsidR="00AB3B14" w:rsidRPr="00AB3B14">
              <w:rPr>
                <w:rFonts w:ascii="Garamond" w:hAnsi="Garamond" w:cs="Arial"/>
                <w:b/>
                <w:sz w:val="22"/>
                <w:szCs w:val="22"/>
              </w:rPr>
              <w:t>5</w:t>
            </w:r>
            <w:r w:rsidRPr="00AB3B14">
              <w:rPr>
                <w:rFonts w:ascii="Garamond" w:hAnsi="Garamond" w:cs="Arial"/>
                <w:b/>
                <w:sz w:val="22"/>
                <w:szCs w:val="22"/>
              </w:rPr>
              <w:t>)</w:t>
            </w:r>
          </w:p>
          <w:p w14:paraId="094DC4D0" w14:textId="77777777" w:rsidR="00AF1BDE" w:rsidRPr="00C55C54" w:rsidRDefault="00AF1BDE" w:rsidP="00C54F4F">
            <w:pPr>
              <w:ind w:left="708"/>
              <w:jc w:val="left"/>
              <w:rPr>
                <w:rFonts w:ascii="Garamond" w:hAnsi="Garamond" w:cs="Arial"/>
                <w:b/>
                <w:sz w:val="22"/>
                <w:szCs w:val="22"/>
              </w:rPr>
            </w:pPr>
          </w:p>
          <w:p w14:paraId="07842866" w14:textId="77777777" w:rsidR="00AF1BDE" w:rsidRPr="00C55C54" w:rsidRDefault="00AF1BDE" w:rsidP="00C54F4F">
            <w:pPr>
              <w:ind w:left="708"/>
              <w:jc w:val="left"/>
              <w:rPr>
                <w:rFonts w:ascii="Garamond" w:hAnsi="Garamond" w:cs="Arial"/>
                <w:b/>
                <w:sz w:val="22"/>
                <w:szCs w:val="22"/>
              </w:rPr>
            </w:pPr>
          </w:p>
        </w:tc>
      </w:tr>
    </w:tbl>
    <w:p w14:paraId="696FC490" w14:textId="77777777" w:rsidR="00AF1BDE" w:rsidRPr="00C55C54" w:rsidRDefault="00AF1BDE" w:rsidP="005914EC">
      <w:pPr>
        <w:pStyle w:val="Subttulo"/>
        <w:numPr>
          <w:ilvl w:val="0"/>
          <w:numId w:val="0"/>
        </w:numPr>
        <w:rPr>
          <w:rFonts w:ascii="Garamond" w:hAnsi="Garamond" w:cs="Arial"/>
          <w:sz w:val="22"/>
          <w:szCs w:val="22"/>
          <w:lang w:val="es-ES"/>
        </w:rPr>
      </w:pPr>
    </w:p>
    <w:sectPr w:rsidR="00AF1BDE" w:rsidRPr="00C55C54" w:rsidSect="009906FF">
      <w:headerReference w:type="default" r:id="rId14"/>
      <w:footerReference w:type="even" r:id="rId15"/>
      <w:footerReference w:type="default" r:id="rId16"/>
      <w:pgSz w:w="12242" w:h="15842" w:code="1"/>
      <w:pgMar w:top="1985" w:right="1418" w:bottom="1276" w:left="1418" w:header="720" w:footer="720" w:gutter="0"/>
      <w:pgBorders w:offsetFrom="page">
        <w:top w:val="single" w:sz="12" w:space="24" w:color="808080"/>
        <w:left w:val="single" w:sz="12" w:space="24" w:color="808080"/>
        <w:bottom w:val="single" w:sz="12" w:space="24" w:color="808080"/>
        <w:right w:val="single" w:sz="12" w:space="24" w:color="80808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20D66" w14:textId="77777777" w:rsidR="00CF4D60" w:rsidRDefault="00CF4D60">
      <w:r>
        <w:separator/>
      </w:r>
    </w:p>
  </w:endnote>
  <w:endnote w:type="continuationSeparator" w:id="0">
    <w:p w14:paraId="3F2D3888" w14:textId="77777777" w:rsidR="00CF4D60" w:rsidRDefault="00CF4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aramond">
    <w:altName w:val="Garamond"/>
    <w:panose1 w:val="02020404030301010803"/>
    <w:charset w:val="00"/>
    <w:family w:val="roman"/>
    <w:pitch w:val="variable"/>
    <w:sig w:usb0="00000287" w:usb1="00000002"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BA1A7" w14:textId="77777777" w:rsidR="003F235D" w:rsidRDefault="003F235D" w:rsidP="001F7DA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noProof/>
      </w:rPr>
      <w:t>2</w:t>
    </w:r>
    <w:r>
      <w:rPr>
        <w:rStyle w:val="Nmerodepgina"/>
      </w:rPr>
      <w:fldChar w:fldCharType="end"/>
    </w:r>
  </w:p>
  <w:p w14:paraId="48A58285" w14:textId="77777777" w:rsidR="003F235D" w:rsidRDefault="003F235D" w:rsidP="00596FA2">
    <w:pPr>
      <w:pStyle w:val="Piedepgina"/>
      <w:ind w:right="360"/>
    </w:pPr>
  </w:p>
  <w:p w14:paraId="0E382963" w14:textId="77777777" w:rsidR="003F235D" w:rsidRDefault="003F235D"/>
  <w:p w14:paraId="582431CA" w14:textId="77777777" w:rsidR="003F235D" w:rsidRDefault="003F23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527CE" w14:textId="77777777" w:rsidR="003F235D" w:rsidRPr="00596FA2" w:rsidRDefault="003F235D" w:rsidP="001F7DA3">
    <w:pPr>
      <w:pStyle w:val="Piedepgina"/>
      <w:framePr w:wrap="around" w:vAnchor="text" w:hAnchor="margin" w:xAlign="right" w:y="1"/>
      <w:rPr>
        <w:rStyle w:val="Nmerodepgina"/>
        <w:rFonts w:ascii="Times New Roman" w:hAnsi="Times New Roman"/>
        <w:sz w:val="18"/>
        <w:szCs w:val="18"/>
      </w:rPr>
    </w:pPr>
    <w:r w:rsidRPr="00596FA2">
      <w:rPr>
        <w:rStyle w:val="Nmerodepgina"/>
        <w:rFonts w:ascii="Times New Roman" w:hAnsi="Times New Roman"/>
        <w:sz w:val="18"/>
        <w:szCs w:val="18"/>
      </w:rPr>
      <w:fldChar w:fldCharType="begin"/>
    </w:r>
    <w:r w:rsidRPr="00596FA2">
      <w:rPr>
        <w:rStyle w:val="Nmerodepgina"/>
        <w:rFonts w:ascii="Times New Roman" w:hAnsi="Times New Roman"/>
        <w:sz w:val="18"/>
        <w:szCs w:val="18"/>
      </w:rPr>
      <w:instrText xml:space="preserve">PAGE  </w:instrText>
    </w:r>
    <w:r w:rsidRPr="00596FA2">
      <w:rPr>
        <w:rStyle w:val="Nmerodepgina"/>
        <w:rFonts w:ascii="Times New Roman" w:hAnsi="Times New Roman"/>
        <w:sz w:val="18"/>
        <w:szCs w:val="18"/>
      </w:rPr>
      <w:fldChar w:fldCharType="separate"/>
    </w:r>
    <w:r w:rsidR="00A04E21">
      <w:rPr>
        <w:rStyle w:val="Nmerodepgina"/>
        <w:rFonts w:ascii="Times New Roman" w:hAnsi="Times New Roman"/>
        <w:noProof/>
        <w:sz w:val="18"/>
        <w:szCs w:val="18"/>
      </w:rPr>
      <w:t>2</w:t>
    </w:r>
    <w:r w:rsidR="00A04E21">
      <w:rPr>
        <w:rStyle w:val="Nmerodepgina"/>
        <w:rFonts w:ascii="Times New Roman" w:hAnsi="Times New Roman"/>
        <w:noProof/>
        <w:sz w:val="18"/>
        <w:szCs w:val="18"/>
      </w:rPr>
      <w:t>6</w:t>
    </w:r>
    <w:r w:rsidRPr="00596FA2">
      <w:rPr>
        <w:rStyle w:val="Nmerodepgina"/>
        <w:rFonts w:ascii="Times New Roman" w:hAnsi="Times New Roman"/>
        <w:sz w:val="18"/>
        <w:szCs w:val="18"/>
      </w:rPr>
      <w:fldChar w:fldCharType="end"/>
    </w:r>
  </w:p>
  <w:p w14:paraId="6824CD32" w14:textId="77777777" w:rsidR="003F235D" w:rsidRDefault="003F235D">
    <w:pPr>
      <w:pStyle w:val="Piedepgina"/>
    </w:pPr>
  </w:p>
  <w:p w14:paraId="22BF8EA0" w14:textId="77777777" w:rsidR="003F235D" w:rsidRDefault="003F235D"/>
  <w:p w14:paraId="6A3DA7B5" w14:textId="77777777" w:rsidR="003F235D" w:rsidRDefault="003F23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7662F" w14:textId="77777777" w:rsidR="00CF4D60" w:rsidRDefault="00CF4D60">
      <w:r>
        <w:separator/>
      </w:r>
    </w:p>
  </w:footnote>
  <w:footnote w:type="continuationSeparator" w:id="0">
    <w:p w14:paraId="5479B4D4" w14:textId="77777777" w:rsidR="00CF4D60" w:rsidRDefault="00CF4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26AC" w14:textId="77777777" w:rsidR="003F235D" w:rsidRPr="00596FA2" w:rsidRDefault="003F235D" w:rsidP="00596FA2">
    <w:pPr>
      <w:pStyle w:val="Encabezado"/>
      <w:pBdr>
        <w:bottom w:val="single" w:sz="4" w:space="1" w:color="auto"/>
      </w:pBdr>
      <w:tabs>
        <w:tab w:val="clear" w:pos="4252"/>
        <w:tab w:val="clear" w:pos="8504"/>
      </w:tabs>
      <w:rPr>
        <w:rFonts w:ascii="Times New Roman" w:hAnsi="Times New Roman"/>
        <w:sz w:val="18"/>
        <w:szCs w:val="18"/>
      </w:rPr>
    </w:pPr>
    <w:r w:rsidRPr="00596FA2">
      <w:rPr>
        <w:rFonts w:ascii="Times New Roman" w:hAnsi="Times New Roman"/>
        <w:sz w:val="18"/>
        <w:szCs w:val="18"/>
      </w:rPr>
      <w:t xml:space="preserve">BPP-L </w:t>
    </w:r>
    <w:r w:rsidRPr="00596FA2">
      <w:rPr>
        <w:rFonts w:ascii="Times New Roman" w:hAnsi="Times New Roman"/>
        <w:sz w:val="18"/>
        <w:szCs w:val="18"/>
      </w:rPr>
      <w:tab/>
    </w:r>
    <w:r w:rsidRPr="00596FA2">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sidRPr="00596FA2">
      <w:rPr>
        <w:rFonts w:ascii="Times New Roman" w:hAnsi="Times New Roman"/>
        <w:sz w:val="18"/>
        <w:szCs w:val="18"/>
      </w:rPr>
      <w:t>Manual de Procedimientos</w:t>
    </w:r>
  </w:p>
  <w:p w14:paraId="74445957" w14:textId="77777777" w:rsidR="003F235D" w:rsidRDefault="003F235D">
    <w:pPr>
      <w:pStyle w:val="Encabezado"/>
    </w:pPr>
  </w:p>
  <w:p w14:paraId="4B6FCC8B" w14:textId="77777777" w:rsidR="003F235D" w:rsidRDefault="003F235D"/>
  <w:p w14:paraId="6021E760" w14:textId="77777777" w:rsidR="003F235D" w:rsidRDefault="003F23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BA09160"/>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0000000B"/>
    <w:multiLevelType w:val="singleLevel"/>
    <w:tmpl w:val="0000000B"/>
    <w:name w:val="WW8Num24"/>
    <w:lvl w:ilvl="0">
      <w:numFmt w:val="bullet"/>
      <w:lvlText w:val="-"/>
      <w:lvlJc w:val="left"/>
      <w:pPr>
        <w:tabs>
          <w:tab w:val="num" w:pos="644"/>
        </w:tabs>
        <w:ind w:left="644" w:hanging="360"/>
      </w:pPr>
      <w:rPr>
        <w:rFonts w:ascii="Arial" w:hAnsi="Arial" w:cs="Arial"/>
      </w:rPr>
    </w:lvl>
  </w:abstractNum>
  <w:abstractNum w:abstractNumId="2" w15:restartNumberingAfterBreak="0">
    <w:nsid w:val="0478202B"/>
    <w:multiLevelType w:val="hybridMultilevel"/>
    <w:tmpl w:val="8986565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4820EF5"/>
    <w:multiLevelType w:val="hybridMultilevel"/>
    <w:tmpl w:val="1B4200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5BF24DD"/>
    <w:multiLevelType w:val="hybridMultilevel"/>
    <w:tmpl w:val="D91A32B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B306A5D"/>
    <w:multiLevelType w:val="hybridMultilevel"/>
    <w:tmpl w:val="6624FF86"/>
    <w:lvl w:ilvl="0" w:tplc="74487B7A">
      <w:start w:val="1"/>
      <w:numFmt w:val="decimal"/>
      <w:lvlText w:val="%1."/>
      <w:lvlJc w:val="left"/>
      <w:pPr>
        <w:ind w:left="143" w:hanging="195"/>
      </w:pPr>
      <w:rPr>
        <w:rFonts w:ascii="Times New Roman" w:eastAsia="Times New Roman" w:hAnsi="Times New Roman" w:cs="Times New Roman" w:hint="default"/>
        <w:spacing w:val="0"/>
        <w:w w:val="102"/>
        <w:sz w:val="19"/>
        <w:szCs w:val="19"/>
        <w:lang w:val="es-ES" w:eastAsia="en-US" w:bidi="ar-SA"/>
      </w:rPr>
    </w:lvl>
    <w:lvl w:ilvl="1" w:tplc="6A0E3018">
      <w:numFmt w:val="bullet"/>
      <w:lvlText w:val="•"/>
      <w:lvlJc w:val="left"/>
      <w:pPr>
        <w:ind w:left="1085" w:hanging="195"/>
      </w:pPr>
      <w:rPr>
        <w:rFonts w:hint="default"/>
        <w:lang w:val="es-ES" w:eastAsia="en-US" w:bidi="ar-SA"/>
      </w:rPr>
    </w:lvl>
    <w:lvl w:ilvl="2" w:tplc="70EED158">
      <w:numFmt w:val="bullet"/>
      <w:lvlText w:val="•"/>
      <w:lvlJc w:val="left"/>
      <w:pPr>
        <w:ind w:left="2031" w:hanging="195"/>
      </w:pPr>
      <w:rPr>
        <w:rFonts w:hint="default"/>
        <w:lang w:val="es-ES" w:eastAsia="en-US" w:bidi="ar-SA"/>
      </w:rPr>
    </w:lvl>
    <w:lvl w:ilvl="3" w:tplc="9F842F86">
      <w:numFmt w:val="bullet"/>
      <w:lvlText w:val="•"/>
      <w:lvlJc w:val="left"/>
      <w:pPr>
        <w:ind w:left="2976" w:hanging="195"/>
      </w:pPr>
      <w:rPr>
        <w:rFonts w:hint="default"/>
        <w:lang w:val="es-ES" w:eastAsia="en-US" w:bidi="ar-SA"/>
      </w:rPr>
    </w:lvl>
    <w:lvl w:ilvl="4" w:tplc="7B98DBC2">
      <w:numFmt w:val="bullet"/>
      <w:lvlText w:val="•"/>
      <w:lvlJc w:val="left"/>
      <w:pPr>
        <w:ind w:left="3922" w:hanging="195"/>
      </w:pPr>
      <w:rPr>
        <w:rFonts w:hint="default"/>
        <w:lang w:val="es-ES" w:eastAsia="en-US" w:bidi="ar-SA"/>
      </w:rPr>
    </w:lvl>
    <w:lvl w:ilvl="5" w:tplc="260618AA">
      <w:numFmt w:val="bullet"/>
      <w:lvlText w:val="•"/>
      <w:lvlJc w:val="left"/>
      <w:pPr>
        <w:ind w:left="4867" w:hanging="195"/>
      </w:pPr>
      <w:rPr>
        <w:rFonts w:hint="default"/>
        <w:lang w:val="es-ES" w:eastAsia="en-US" w:bidi="ar-SA"/>
      </w:rPr>
    </w:lvl>
    <w:lvl w:ilvl="6" w:tplc="8C60C612">
      <w:numFmt w:val="bullet"/>
      <w:lvlText w:val="•"/>
      <w:lvlJc w:val="left"/>
      <w:pPr>
        <w:ind w:left="5813" w:hanging="195"/>
      </w:pPr>
      <w:rPr>
        <w:rFonts w:hint="default"/>
        <w:lang w:val="es-ES" w:eastAsia="en-US" w:bidi="ar-SA"/>
      </w:rPr>
    </w:lvl>
    <w:lvl w:ilvl="7" w:tplc="52424404">
      <w:numFmt w:val="bullet"/>
      <w:lvlText w:val="•"/>
      <w:lvlJc w:val="left"/>
      <w:pPr>
        <w:ind w:left="6758" w:hanging="195"/>
      </w:pPr>
      <w:rPr>
        <w:rFonts w:hint="default"/>
        <w:lang w:val="es-ES" w:eastAsia="en-US" w:bidi="ar-SA"/>
      </w:rPr>
    </w:lvl>
    <w:lvl w:ilvl="8" w:tplc="C90AFA30">
      <w:numFmt w:val="bullet"/>
      <w:lvlText w:val="•"/>
      <w:lvlJc w:val="left"/>
      <w:pPr>
        <w:ind w:left="7704" w:hanging="195"/>
      </w:pPr>
      <w:rPr>
        <w:rFonts w:hint="default"/>
        <w:lang w:val="es-ES" w:eastAsia="en-US" w:bidi="ar-SA"/>
      </w:rPr>
    </w:lvl>
  </w:abstractNum>
  <w:abstractNum w:abstractNumId="6" w15:restartNumberingAfterBreak="0">
    <w:nsid w:val="0D7E46B8"/>
    <w:multiLevelType w:val="hybridMultilevel"/>
    <w:tmpl w:val="FCE23422"/>
    <w:lvl w:ilvl="0" w:tplc="0C0A0019">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7" w15:restartNumberingAfterBreak="0">
    <w:nsid w:val="0DFE03E9"/>
    <w:multiLevelType w:val="hybridMultilevel"/>
    <w:tmpl w:val="7D4E94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393C10"/>
    <w:multiLevelType w:val="hybridMultilevel"/>
    <w:tmpl w:val="DEAC0670"/>
    <w:lvl w:ilvl="0" w:tplc="63182B16">
      <w:numFmt w:val="bullet"/>
      <w:lvlText w:val=""/>
      <w:lvlJc w:val="left"/>
      <w:pPr>
        <w:ind w:left="790" w:hanging="407"/>
      </w:pPr>
      <w:rPr>
        <w:rFonts w:ascii="Symbol" w:eastAsia="Symbol" w:hAnsi="Symbol" w:cs="Symbol" w:hint="default"/>
        <w:w w:val="99"/>
        <w:sz w:val="20"/>
        <w:szCs w:val="20"/>
        <w:lang w:val="es-ES" w:eastAsia="es-ES" w:bidi="es-ES"/>
      </w:rPr>
    </w:lvl>
    <w:lvl w:ilvl="1" w:tplc="694E7326">
      <w:numFmt w:val="bullet"/>
      <w:lvlText w:val="•"/>
      <w:lvlJc w:val="left"/>
      <w:pPr>
        <w:ind w:left="1480" w:hanging="407"/>
      </w:pPr>
      <w:rPr>
        <w:rFonts w:hint="default"/>
        <w:lang w:val="es-ES" w:eastAsia="es-ES" w:bidi="es-ES"/>
      </w:rPr>
    </w:lvl>
    <w:lvl w:ilvl="2" w:tplc="111CAD80">
      <w:numFmt w:val="bullet"/>
      <w:lvlText w:val="•"/>
      <w:lvlJc w:val="left"/>
      <w:pPr>
        <w:ind w:left="2181" w:hanging="407"/>
      </w:pPr>
      <w:rPr>
        <w:rFonts w:hint="default"/>
        <w:lang w:val="es-ES" w:eastAsia="es-ES" w:bidi="es-ES"/>
      </w:rPr>
    </w:lvl>
    <w:lvl w:ilvl="3" w:tplc="AB6E23F8">
      <w:numFmt w:val="bullet"/>
      <w:lvlText w:val="•"/>
      <w:lvlJc w:val="left"/>
      <w:pPr>
        <w:ind w:left="2882" w:hanging="407"/>
      </w:pPr>
      <w:rPr>
        <w:rFonts w:hint="default"/>
        <w:lang w:val="es-ES" w:eastAsia="es-ES" w:bidi="es-ES"/>
      </w:rPr>
    </w:lvl>
    <w:lvl w:ilvl="4" w:tplc="43BE20DA">
      <w:numFmt w:val="bullet"/>
      <w:lvlText w:val="•"/>
      <w:lvlJc w:val="left"/>
      <w:pPr>
        <w:ind w:left="3583" w:hanging="407"/>
      </w:pPr>
      <w:rPr>
        <w:rFonts w:hint="default"/>
        <w:lang w:val="es-ES" w:eastAsia="es-ES" w:bidi="es-ES"/>
      </w:rPr>
    </w:lvl>
    <w:lvl w:ilvl="5" w:tplc="CEE0E93E">
      <w:numFmt w:val="bullet"/>
      <w:lvlText w:val="•"/>
      <w:lvlJc w:val="left"/>
      <w:pPr>
        <w:ind w:left="4284" w:hanging="407"/>
      </w:pPr>
      <w:rPr>
        <w:rFonts w:hint="default"/>
        <w:lang w:val="es-ES" w:eastAsia="es-ES" w:bidi="es-ES"/>
      </w:rPr>
    </w:lvl>
    <w:lvl w:ilvl="6" w:tplc="7DD61E3A">
      <w:numFmt w:val="bullet"/>
      <w:lvlText w:val="•"/>
      <w:lvlJc w:val="left"/>
      <w:pPr>
        <w:ind w:left="4985" w:hanging="407"/>
      </w:pPr>
      <w:rPr>
        <w:rFonts w:hint="default"/>
        <w:lang w:val="es-ES" w:eastAsia="es-ES" w:bidi="es-ES"/>
      </w:rPr>
    </w:lvl>
    <w:lvl w:ilvl="7" w:tplc="1ED8D01C">
      <w:numFmt w:val="bullet"/>
      <w:lvlText w:val="•"/>
      <w:lvlJc w:val="left"/>
      <w:pPr>
        <w:ind w:left="5686" w:hanging="407"/>
      </w:pPr>
      <w:rPr>
        <w:rFonts w:hint="default"/>
        <w:lang w:val="es-ES" w:eastAsia="es-ES" w:bidi="es-ES"/>
      </w:rPr>
    </w:lvl>
    <w:lvl w:ilvl="8" w:tplc="7F2C5CE8">
      <w:numFmt w:val="bullet"/>
      <w:lvlText w:val="•"/>
      <w:lvlJc w:val="left"/>
      <w:pPr>
        <w:ind w:left="6387" w:hanging="407"/>
      </w:pPr>
      <w:rPr>
        <w:rFonts w:hint="default"/>
        <w:lang w:val="es-ES" w:eastAsia="es-ES" w:bidi="es-ES"/>
      </w:rPr>
    </w:lvl>
  </w:abstractNum>
  <w:abstractNum w:abstractNumId="9" w15:restartNumberingAfterBreak="0">
    <w:nsid w:val="15EC2E34"/>
    <w:multiLevelType w:val="hybridMultilevel"/>
    <w:tmpl w:val="5464E214"/>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10" w15:restartNumberingAfterBreak="0">
    <w:nsid w:val="17635FBE"/>
    <w:multiLevelType w:val="hybridMultilevel"/>
    <w:tmpl w:val="A03235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E8211B9"/>
    <w:multiLevelType w:val="hybridMultilevel"/>
    <w:tmpl w:val="30C43D8C"/>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05100CD"/>
    <w:multiLevelType w:val="hybridMultilevel"/>
    <w:tmpl w:val="B05E8F46"/>
    <w:lvl w:ilvl="0" w:tplc="240A0001">
      <w:start w:val="1"/>
      <w:numFmt w:val="bullet"/>
      <w:lvlText w:val=""/>
      <w:lvlJc w:val="left"/>
      <w:pPr>
        <w:ind w:left="360" w:hanging="360"/>
      </w:pPr>
      <w:rPr>
        <w:rFonts w:ascii="Symbol" w:hAnsi="Symbol" w:hint="default"/>
        <w:b/>
      </w:rPr>
    </w:lvl>
    <w:lvl w:ilvl="1" w:tplc="0C0A0019">
      <w:start w:val="1"/>
      <w:numFmt w:val="lowerLetter"/>
      <w:lvlText w:val="%2."/>
      <w:lvlJc w:val="left"/>
      <w:pPr>
        <w:ind w:left="1364" w:hanging="360"/>
      </w:pPr>
    </w:lvl>
    <w:lvl w:ilvl="2" w:tplc="0C0A001B">
      <w:start w:val="1"/>
      <w:numFmt w:val="lowerRoman"/>
      <w:lvlText w:val="%3."/>
      <w:lvlJc w:val="right"/>
      <w:pPr>
        <w:ind w:left="2084" w:hanging="180"/>
      </w:pPr>
    </w:lvl>
    <w:lvl w:ilvl="3" w:tplc="0C0A000F">
      <w:start w:val="1"/>
      <w:numFmt w:val="decimal"/>
      <w:lvlText w:val="%4."/>
      <w:lvlJc w:val="left"/>
      <w:pPr>
        <w:ind w:left="2804" w:hanging="360"/>
      </w:pPr>
    </w:lvl>
    <w:lvl w:ilvl="4" w:tplc="0C0A0019">
      <w:start w:val="1"/>
      <w:numFmt w:val="lowerLetter"/>
      <w:lvlText w:val="%5."/>
      <w:lvlJc w:val="left"/>
      <w:pPr>
        <w:ind w:left="3524" w:hanging="360"/>
      </w:pPr>
    </w:lvl>
    <w:lvl w:ilvl="5" w:tplc="0C0A001B">
      <w:start w:val="1"/>
      <w:numFmt w:val="lowerRoman"/>
      <w:lvlText w:val="%6."/>
      <w:lvlJc w:val="right"/>
      <w:pPr>
        <w:ind w:left="4244" w:hanging="180"/>
      </w:pPr>
    </w:lvl>
    <w:lvl w:ilvl="6" w:tplc="0C0A000F">
      <w:start w:val="1"/>
      <w:numFmt w:val="decimal"/>
      <w:lvlText w:val="%7."/>
      <w:lvlJc w:val="left"/>
      <w:pPr>
        <w:ind w:left="4964" w:hanging="360"/>
      </w:pPr>
    </w:lvl>
    <w:lvl w:ilvl="7" w:tplc="0C0A0019">
      <w:start w:val="1"/>
      <w:numFmt w:val="lowerLetter"/>
      <w:lvlText w:val="%8."/>
      <w:lvlJc w:val="left"/>
      <w:pPr>
        <w:ind w:left="5684" w:hanging="360"/>
      </w:pPr>
    </w:lvl>
    <w:lvl w:ilvl="8" w:tplc="0C0A001B">
      <w:start w:val="1"/>
      <w:numFmt w:val="lowerRoman"/>
      <w:lvlText w:val="%9."/>
      <w:lvlJc w:val="right"/>
      <w:pPr>
        <w:ind w:left="6404" w:hanging="180"/>
      </w:pPr>
    </w:lvl>
  </w:abstractNum>
  <w:abstractNum w:abstractNumId="13" w15:restartNumberingAfterBreak="0">
    <w:nsid w:val="277B62F2"/>
    <w:multiLevelType w:val="hybridMultilevel"/>
    <w:tmpl w:val="3A3449A4"/>
    <w:lvl w:ilvl="0" w:tplc="A134EADC">
      <w:start w:val="3"/>
      <w:numFmt w:val="lowerLetter"/>
      <w:lvlText w:val="%1."/>
      <w:lvlJc w:val="left"/>
      <w:pPr>
        <w:ind w:left="790" w:hanging="361"/>
      </w:pPr>
      <w:rPr>
        <w:rFonts w:ascii="Arial Narrow" w:eastAsia="Arial Narrow" w:hAnsi="Arial Narrow" w:cs="Arial Narrow" w:hint="default"/>
        <w:spacing w:val="-1"/>
        <w:w w:val="99"/>
        <w:sz w:val="20"/>
        <w:szCs w:val="20"/>
        <w:lang w:val="es-ES" w:eastAsia="es-ES" w:bidi="es-ES"/>
      </w:rPr>
    </w:lvl>
    <w:lvl w:ilvl="1" w:tplc="846EDD3E">
      <w:numFmt w:val="bullet"/>
      <w:lvlText w:val="•"/>
      <w:lvlJc w:val="left"/>
      <w:pPr>
        <w:ind w:left="1480" w:hanging="361"/>
      </w:pPr>
      <w:rPr>
        <w:rFonts w:hint="default"/>
        <w:lang w:val="es-ES" w:eastAsia="es-ES" w:bidi="es-ES"/>
      </w:rPr>
    </w:lvl>
    <w:lvl w:ilvl="2" w:tplc="1D7C7C26">
      <w:numFmt w:val="bullet"/>
      <w:lvlText w:val="•"/>
      <w:lvlJc w:val="left"/>
      <w:pPr>
        <w:ind w:left="2181" w:hanging="361"/>
      </w:pPr>
      <w:rPr>
        <w:rFonts w:hint="default"/>
        <w:lang w:val="es-ES" w:eastAsia="es-ES" w:bidi="es-ES"/>
      </w:rPr>
    </w:lvl>
    <w:lvl w:ilvl="3" w:tplc="40FEC26A">
      <w:numFmt w:val="bullet"/>
      <w:lvlText w:val="•"/>
      <w:lvlJc w:val="left"/>
      <w:pPr>
        <w:ind w:left="2882" w:hanging="361"/>
      </w:pPr>
      <w:rPr>
        <w:rFonts w:hint="default"/>
        <w:lang w:val="es-ES" w:eastAsia="es-ES" w:bidi="es-ES"/>
      </w:rPr>
    </w:lvl>
    <w:lvl w:ilvl="4" w:tplc="050614CA">
      <w:numFmt w:val="bullet"/>
      <w:lvlText w:val="•"/>
      <w:lvlJc w:val="left"/>
      <w:pPr>
        <w:ind w:left="3583" w:hanging="361"/>
      </w:pPr>
      <w:rPr>
        <w:rFonts w:hint="default"/>
        <w:lang w:val="es-ES" w:eastAsia="es-ES" w:bidi="es-ES"/>
      </w:rPr>
    </w:lvl>
    <w:lvl w:ilvl="5" w:tplc="045A368C">
      <w:numFmt w:val="bullet"/>
      <w:lvlText w:val="•"/>
      <w:lvlJc w:val="left"/>
      <w:pPr>
        <w:ind w:left="4284" w:hanging="361"/>
      </w:pPr>
      <w:rPr>
        <w:rFonts w:hint="default"/>
        <w:lang w:val="es-ES" w:eastAsia="es-ES" w:bidi="es-ES"/>
      </w:rPr>
    </w:lvl>
    <w:lvl w:ilvl="6" w:tplc="0E3A04BE">
      <w:numFmt w:val="bullet"/>
      <w:lvlText w:val="•"/>
      <w:lvlJc w:val="left"/>
      <w:pPr>
        <w:ind w:left="4985" w:hanging="361"/>
      </w:pPr>
      <w:rPr>
        <w:rFonts w:hint="default"/>
        <w:lang w:val="es-ES" w:eastAsia="es-ES" w:bidi="es-ES"/>
      </w:rPr>
    </w:lvl>
    <w:lvl w:ilvl="7" w:tplc="6FE055B0">
      <w:numFmt w:val="bullet"/>
      <w:lvlText w:val="•"/>
      <w:lvlJc w:val="left"/>
      <w:pPr>
        <w:ind w:left="5686" w:hanging="361"/>
      </w:pPr>
      <w:rPr>
        <w:rFonts w:hint="default"/>
        <w:lang w:val="es-ES" w:eastAsia="es-ES" w:bidi="es-ES"/>
      </w:rPr>
    </w:lvl>
    <w:lvl w:ilvl="8" w:tplc="A54861F2">
      <w:numFmt w:val="bullet"/>
      <w:lvlText w:val="•"/>
      <w:lvlJc w:val="left"/>
      <w:pPr>
        <w:ind w:left="6387" w:hanging="361"/>
      </w:pPr>
      <w:rPr>
        <w:rFonts w:hint="default"/>
        <w:lang w:val="es-ES" w:eastAsia="es-ES" w:bidi="es-ES"/>
      </w:rPr>
    </w:lvl>
  </w:abstractNum>
  <w:abstractNum w:abstractNumId="14" w15:restartNumberingAfterBreak="0">
    <w:nsid w:val="2A9724C5"/>
    <w:multiLevelType w:val="hybridMultilevel"/>
    <w:tmpl w:val="95EA9C4C"/>
    <w:lvl w:ilvl="0" w:tplc="99D61BE0">
      <w:start w:val="1"/>
      <w:numFmt w:val="bullet"/>
      <w:lvlText w:val="•"/>
      <w:lvlJc w:val="left"/>
      <w:pPr>
        <w:tabs>
          <w:tab w:val="num" w:pos="720"/>
        </w:tabs>
        <w:ind w:left="720" w:hanging="360"/>
      </w:pPr>
      <w:rPr>
        <w:rFonts w:ascii="Arial" w:hAnsi="Arial" w:hint="default"/>
      </w:rPr>
    </w:lvl>
    <w:lvl w:ilvl="1" w:tplc="E7343626" w:tentative="1">
      <w:start w:val="1"/>
      <w:numFmt w:val="bullet"/>
      <w:lvlText w:val="•"/>
      <w:lvlJc w:val="left"/>
      <w:pPr>
        <w:tabs>
          <w:tab w:val="num" w:pos="1440"/>
        </w:tabs>
        <w:ind w:left="1440" w:hanging="360"/>
      </w:pPr>
      <w:rPr>
        <w:rFonts w:ascii="Arial" w:hAnsi="Arial" w:hint="default"/>
      </w:rPr>
    </w:lvl>
    <w:lvl w:ilvl="2" w:tplc="A1861BBA" w:tentative="1">
      <w:start w:val="1"/>
      <w:numFmt w:val="bullet"/>
      <w:lvlText w:val="•"/>
      <w:lvlJc w:val="left"/>
      <w:pPr>
        <w:tabs>
          <w:tab w:val="num" w:pos="2160"/>
        </w:tabs>
        <w:ind w:left="2160" w:hanging="360"/>
      </w:pPr>
      <w:rPr>
        <w:rFonts w:ascii="Arial" w:hAnsi="Arial" w:hint="default"/>
      </w:rPr>
    </w:lvl>
    <w:lvl w:ilvl="3" w:tplc="379A5C42" w:tentative="1">
      <w:start w:val="1"/>
      <w:numFmt w:val="bullet"/>
      <w:lvlText w:val="•"/>
      <w:lvlJc w:val="left"/>
      <w:pPr>
        <w:tabs>
          <w:tab w:val="num" w:pos="2880"/>
        </w:tabs>
        <w:ind w:left="2880" w:hanging="360"/>
      </w:pPr>
      <w:rPr>
        <w:rFonts w:ascii="Arial" w:hAnsi="Arial" w:hint="default"/>
      </w:rPr>
    </w:lvl>
    <w:lvl w:ilvl="4" w:tplc="DE52B18E" w:tentative="1">
      <w:start w:val="1"/>
      <w:numFmt w:val="bullet"/>
      <w:lvlText w:val="•"/>
      <w:lvlJc w:val="left"/>
      <w:pPr>
        <w:tabs>
          <w:tab w:val="num" w:pos="3600"/>
        </w:tabs>
        <w:ind w:left="3600" w:hanging="360"/>
      </w:pPr>
      <w:rPr>
        <w:rFonts w:ascii="Arial" w:hAnsi="Arial" w:hint="default"/>
      </w:rPr>
    </w:lvl>
    <w:lvl w:ilvl="5" w:tplc="45BA7B30" w:tentative="1">
      <w:start w:val="1"/>
      <w:numFmt w:val="bullet"/>
      <w:lvlText w:val="•"/>
      <w:lvlJc w:val="left"/>
      <w:pPr>
        <w:tabs>
          <w:tab w:val="num" w:pos="4320"/>
        </w:tabs>
        <w:ind w:left="4320" w:hanging="360"/>
      </w:pPr>
      <w:rPr>
        <w:rFonts w:ascii="Arial" w:hAnsi="Arial" w:hint="default"/>
      </w:rPr>
    </w:lvl>
    <w:lvl w:ilvl="6" w:tplc="64208984" w:tentative="1">
      <w:start w:val="1"/>
      <w:numFmt w:val="bullet"/>
      <w:lvlText w:val="•"/>
      <w:lvlJc w:val="left"/>
      <w:pPr>
        <w:tabs>
          <w:tab w:val="num" w:pos="5040"/>
        </w:tabs>
        <w:ind w:left="5040" w:hanging="360"/>
      </w:pPr>
      <w:rPr>
        <w:rFonts w:ascii="Arial" w:hAnsi="Arial" w:hint="default"/>
      </w:rPr>
    </w:lvl>
    <w:lvl w:ilvl="7" w:tplc="29B8FEE6" w:tentative="1">
      <w:start w:val="1"/>
      <w:numFmt w:val="bullet"/>
      <w:lvlText w:val="•"/>
      <w:lvlJc w:val="left"/>
      <w:pPr>
        <w:tabs>
          <w:tab w:val="num" w:pos="5760"/>
        </w:tabs>
        <w:ind w:left="5760" w:hanging="360"/>
      </w:pPr>
      <w:rPr>
        <w:rFonts w:ascii="Arial" w:hAnsi="Arial" w:hint="default"/>
      </w:rPr>
    </w:lvl>
    <w:lvl w:ilvl="8" w:tplc="8C1A6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EE511B"/>
    <w:multiLevelType w:val="hybridMultilevel"/>
    <w:tmpl w:val="6F7C70A0"/>
    <w:lvl w:ilvl="0" w:tplc="114A8788">
      <w:start w:val="1"/>
      <w:numFmt w:val="bullet"/>
      <w:lvlText w:val="•"/>
      <w:lvlJc w:val="left"/>
      <w:pPr>
        <w:tabs>
          <w:tab w:val="num" w:pos="720"/>
        </w:tabs>
        <w:ind w:left="720" w:hanging="360"/>
      </w:pPr>
      <w:rPr>
        <w:rFonts w:ascii="Arial" w:hAnsi="Arial" w:hint="default"/>
      </w:rPr>
    </w:lvl>
    <w:lvl w:ilvl="1" w:tplc="D6DC5076" w:tentative="1">
      <w:start w:val="1"/>
      <w:numFmt w:val="bullet"/>
      <w:lvlText w:val="•"/>
      <w:lvlJc w:val="left"/>
      <w:pPr>
        <w:tabs>
          <w:tab w:val="num" w:pos="1440"/>
        </w:tabs>
        <w:ind w:left="1440" w:hanging="360"/>
      </w:pPr>
      <w:rPr>
        <w:rFonts w:ascii="Arial" w:hAnsi="Arial" w:hint="default"/>
      </w:rPr>
    </w:lvl>
    <w:lvl w:ilvl="2" w:tplc="34F026A4" w:tentative="1">
      <w:start w:val="1"/>
      <w:numFmt w:val="bullet"/>
      <w:lvlText w:val="•"/>
      <w:lvlJc w:val="left"/>
      <w:pPr>
        <w:tabs>
          <w:tab w:val="num" w:pos="2160"/>
        </w:tabs>
        <w:ind w:left="2160" w:hanging="360"/>
      </w:pPr>
      <w:rPr>
        <w:rFonts w:ascii="Arial" w:hAnsi="Arial" w:hint="default"/>
      </w:rPr>
    </w:lvl>
    <w:lvl w:ilvl="3" w:tplc="CC10FE0A" w:tentative="1">
      <w:start w:val="1"/>
      <w:numFmt w:val="bullet"/>
      <w:lvlText w:val="•"/>
      <w:lvlJc w:val="left"/>
      <w:pPr>
        <w:tabs>
          <w:tab w:val="num" w:pos="2880"/>
        </w:tabs>
        <w:ind w:left="2880" w:hanging="360"/>
      </w:pPr>
      <w:rPr>
        <w:rFonts w:ascii="Arial" w:hAnsi="Arial" w:hint="default"/>
      </w:rPr>
    </w:lvl>
    <w:lvl w:ilvl="4" w:tplc="9424ADD6" w:tentative="1">
      <w:start w:val="1"/>
      <w:numFmt w:val="bullet"/>
      <w:lvlText w:val="•"/>
      <w:lvlJc w:val="left"/>
      <w:pPr>
        <w:tabs>
          <w:tab w:val="num" w:pos="3600"/>
        </w:tabs>
        <w:ind w:left="3600" w:hanging="360"/>
      </w:pPr>
      <w:rPr>
        <w:rFonts w:ascii="Arial" w:hAnsi="Arial" w:hint="default"/>
      </w:rPr>
    </w:lvl>
    <w:lvl w:ilvl="5" w:tplc="9DA8DDFE" w:tentative="1">
      <w:start w:val="1"/>
      <w:numFmt w:val="bullet"/>
      <w:lvlText w:val="•"/>
      <w:lvlJc w:val="left"/>
      <w:pPr>
        <w:tabs>
          <w:tab w:val="num" w:pos="4320"/>
        </w:tabs>
        <w:ind w:left="4320" w:hanging="360"/>
      </w:pPr>
      <w:rPr>
        <w:rFonts w:ascii="Arial" w:hAnsi="Arial" w:hint="default"/>
      </w:rPr>
    </w:lvl>
    <w:lvl w:ilvl="6" w:tplc="E988BD4E" w:tentative="1">
      <w:start w:val="1"/>
      <w:numFmt w:val="bullet"/>
      <w:lvlText w:val="•"/>
      <w:lvlJc w:val="left"/>
      <w:pPr>
        <w:tabs>
          <w:tab w:val="num" w:pos="5040"/>
        </w:tabs>
        <w:ind w:left="5040" w:hanging="360"/>
      </w:pPr>
      <w:rPr>
        <w:rFonts w:ascii="Arial" w:hAnsi="Arial" w:hint="default"/>
      </w:rPr>
    </w:lvl>
    <w:lvl w:ilvl="7" w:tplc="E42AC476" w:tentative="1">
      <w:start w:val="1"/>
      <w:numFmt w:val="bullet"/>
      <w:lvlText w:val="•"/>
      <w:lvlJc w:val="left"/>
      <w:pPr>
        <w:tabs>
          <w:tab w:val="num" w:pos="5760"/>
        </w:tabs>
        <w:ind w:left="5760" w:hanging="360"/>
      </w:pPr>
      <w:rPr>
        <w:rFonts w:ascii="Arial" w:hAnsi="Arial" w:hint="default"/>
      </w:rPr>
    </w:lvl>
    <w:lvl w:ilvl="8" w:tplc="9AF2B3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71160E"/>
    <w:multiLevelType w:val="hybridMultilevel"/>
    <w:tmpl w:val="503EC54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15:restartNumberingAfterBreak="0">
    <w:nsid w:val="32C32C53"/>
    <w:multiLevelType w:val="hybridMultilevel"/>
    <w:tmpl w:val="B914B64E"/>
    <w:lvl w:ilvl="0" w:tplc="51F23DDE">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4F27400"/>
    <w:multiLevelType w:val="hybridMultilevel"/>
    <w:tmpl w:val="9320CCF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7E45DBE"/>
    <w:multiLevelType w:val="hybridMultilevel"/>
    <w:tmpl w:val="E8E64B9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39FD61F8"/>
    <w:multiLevelType w:val="hybridMultilevel"/>
    <w:tmpl w:val="CEA07ACA"/>
    <w:lvl w:ilvl="0" w:tplc="0C0A0019">
      <w:start w:val="1"/>
      <w:numFmt w:val="lowerLetter"/>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21" w15:restartNumberingAfterBreak="0">
    <w:nsid w:val="3D871CD7"/>
    <w:multiLevelType w:val="hybridMultilevel"/>
    <w:tmpl w:val="C67C3E3A"/>
    <w:lvl w:ilvl="0" w:tplc="7F208AF2">
      <w:start w:val="8"/>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37A501A"/>
    <w:multiLevelType w:val="hybridMultilevel"/>
    <w:tmpl w:val="56AEBC7C"/>
    <w:lvl w:ilvl="0" w:tplc="240A0001">
      <w:start w:val="1"/>
      <w:numFmt w:val="bullet"/>
      <w:lvlText w:val=""/>
      <w:lvlJc w:val="left"/>
      <w:pPr>
        <w:ind w:left="360" w:hanging="360"/>
      </w:pPr>
      <w:rPr>
        <w:rFonts w:ascii="Symbol" w:hAnsi="Symbol" w:hint="default"/>
        <w:b/>
      </w:rPr>
    </w:lvl>
    <w:lvl w:ilvl="1" w:tplc="0C0A0019">
      <w:start w:val="1"/>
      <w:numFmt w:val="lowerLetter"/>
      <w:lvlText w:val="%2."/>
      <w:lvlJc w:val="left"/>
      <w:pPr>
        <w:ind w:left="1364" w:hanging="360"/>
      </w:pPr>
    </w:lvl>
    <w:lvl w:ilvl="2" w:tplc="0C0A001B">
      <w:start w:val="1"/>
      <w:numFmt w:val="lowerRoman"/>
      <w:lvlText w:val="%3."/>
      <w:lvlJc w:val="right"/>
      <w:pPr>
        <w:ind w:left="2084" w:hanging="180"/>
      </w:pPr>
    </w:lvl>
    <w:lvl w:ilvl="3" w:tplc="0C0A000F">
      <w:start w:val="1"/>
      <w:numFmt w:val="decimal"/>
      <w:lvlText w:val="%4."/>
      <w:lvlJc w:val="left"/>
      <w:pPr>
        <w:ind w:left="2804" w:hanging="360"/>
      </w:pPr>
    </w:lvl>
    <w:lvl w:ilvl="4" w:tplc="0C0A0019">
      <w:start w:val="1"/>
      <w:numFmt w:val="lowerLetter"/>
      <w:lvlText w:val="%5."/>
      <w:lvlJc w:val="left"/>
      <w:pPr>
        <w:ind w:left="3524" w:hanging="360"/>
      </w:pPr>
    </w:lvl>
    <w:lvl w:ilvl="5" w:tplc="0C0A001B">
      <w:start w:val="1"/>
      <w:numFmt w:val="lowerRoman"/>
      <w:lvlText w:val="%6."/>
      <w:lvlJc w:val="right"/>
      <w:pPr>
        <w:ind w:left="4244" w:hanging="180"/>
      </w:pPr>
    </w:lvl>
    <w:lvl w:ilvl="6" w:tplc="0C0A000F">
      <w:start w:val="1"/>
      <w:numFmt w:val="decimal"/>
      <w:lvlText w:val="%7."/>
      <w:lvlJc w:val="left"/>
      <w:pPr>
        <w:ind w:left="4964" w:hanging="360"/>
      </w:pPr>
    </w:lvl>
    <w:lvl w:ilvl="7" w:tplc="0C0A0019">
      <w:start w:val="1"/>
      <w:numFmt w:val="lowerLetter"/>
      <w:lvlText w:val="%8."/>
      <w:lvlJc w:val="left"/>
      <w:pPr>
        <w:ind w:left="5684" w:hanging="360"/>
      </w:pPr>
    </w:lvl>
    <w:lvl w:ilvl="8" w:tplc="0C0A001B">
      <w:start w:val="1"/>
      <w:numFmt w:val="lowerRoman"/>
      <w:lvlText w:val="%9."/>
      <w:lvlJc w:val="right"/>
      <w:pPr>
        <w:ind w:left="6404" w:hanging="180"/>
      </w:pPr>
    </w:lvl>
  </w:abstractNum>
  <w:abstractNum w:abstractNumId="23" w15:restartNumberingAfterBreak="0">
    <w:nsid w:val="458C4E19"/>
    <w:multiLevelType w:val="hybridMultilevel"/>
    <w:tmpl w:val="CC08DC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1">
      <w:start w:val="1"/>
      <w:numFmt w:val="bullet"/>
      <w:lvlText w:val=""/>
      <w:lvlJc w:val="left"/>
      <w:pPr>
        <w:ind w:left="3600" w:hanging="360"/>
      </w:pPr>
      <w:rPr>
        <w:rFonts w:ascii="Symbol" w:hAnsi="Symbol"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7386982"/>
    <w:multiLevelType w:val="hybridMultilevel"/>
    <w:tmpl w:val="F5C2CBE2"/>
    <w:lvl w:ilvl="0" w:tplc="2B7CB6F6">
      <w:start w:val="5"/>
      <w:numFmt w:val="decimal"/>
      <w:lvlText w:val="%1."/>
      <w:lvlJc w:val="left"/>
      <w:pPr>
        <w:ind w:left="790" w:hanging="361"/>
      </w:pPr>
      <w:rPr>
        <w:rFonts w:ascii="Arial Narrow" w:eastAsia="Arial Narrow" w:hAnsi="Arial Narrow" w:cs="Arial Narrow" w:hint="default"/>
        <w:b/>
        <w:bCs/>
        <w:w w:val="99"/>
        <w:sz w:val="20"/>
        <w:szCs w:val="20"/>
        <w:lang w:val="es-ES" w:eastAsia="es-ES" w:bidi="es-ES"/>
      </w:rPr>
    </w:lvl>
    <w:lvl w:ilvl="1" w:tplc="759408E8">
      <w:start w:val="1"/>
      <w:numFmt w:val="lowerLetter"/>
      <w:lvlText w:val="%2."/>
      <w:lvlJc w:val="left"/>
      <w:pPr>
        <w:ind w:left="790" w:hanging="361"/>
      </w:pPr>
      <w:rPr>
        <w:rFonts w:ascii="Arial Narrow" w:eastAsia="Arial Narrow" w:hAnsi="Arial Narrow" w:cs="Arial Narrow" w:hint="default"/>
        <w:w w:val="99"/>
        <w:sz w:val="20"/>
        <w:szCs w:val="20"/>
        <w:lang w:val="es-ES" w:eastAsia="es-ES" w:bidi="es-ES"/>
      </w:rPr>
    </w:lvl>
    <w:lvl w:ilvl="2" w:tplc="E820C3DE">
      <w:numFmt w:val="bullet"/>
      <w:lvlText w:val="•"/>
      <w:lvlJc w:val="left"/>
      <w:pPr>
        <w:ind w:left="2181" w:hanging="361"/>
      </w:pPr>
      <w:rPr>
        <w:rFonts w:hint="default"/>
        <w:lang w:val="es-ES" w:eastAsia="es-ES" w:bidi="es-ES"/>
      </w:rPr>
    </w:lvl>
    <w:lvl w:ilvl="3" w:tplc="C57A8FD0">
      <w:numFmt w:val="bullet"/>
      <w:lvlText w:val="•"/>
      <w:lvlJc w:val="left"/>
      <w:pPr>
        <w:ind w:left="2882" w:hanging="361"/>
      </w:pPr>
      <w:rPr>
        <w:rFonts w:hint="default"/>
        <w:lang w:val="es-ES" w:eastAsia="es-ES" w:bidi="es-ES"/>
      </w:rPr>
    </w:lvl>
    <w:lvl w:ilvl="4" w:tplc="CC06AEDC">
      <w:numFmt w:val="bullet"/>
      <w:lvlText w:val="•"/>
      <w:lvlJc w:val="left"/>
      <w:pPr>
        <w:ind w:left="3583" w:hanging="361"/>
      </w:pPr>
      <w:rPr>
        <w:rFonts w:hint="default"/>
        <w:lang w:val="es-ES" w:eastAsia="es-ES" w:bidi="es-ES"/>
      </w:rPr>
    </w:lvl>
    <w:lvl w:ilvl="5" w:tplc="AC0CDB56">
      <w:numFmt w:val="bullet"/>
      <w:lvlText w:val="•"/>
      <w:lvlJc w:val="left"/>
      <w:pPr>
        <w:ind w:left="4284" w:hanging="361"/>
      </w:pPr>
      <w:rPr>
        <w:rFonts w:hint="default"/>
        <w:lang w:val="es-ES" w:eastAsia="es-ES" w:bidi="es-ES"/>
      </w:rPr>
    </w:lvl>
    <w:lvl w:ilvl="6" w:tplc="FAA2AF2E">
      <w:numFmt w:val="bullet"/>
      <w:lvlText w:val="•"/>
      <w:lvlJc w:val="left"/>
      <w:pPr>
        <w:ind w:left="4985" w:hanging="361"/>
      </w:pPr>
      <w:rPr>
        <w:rFonts w:hint="default"/>
        <w:lang w:val="es-ES" w:eastAsia="es-ES" w:bidi="es-ES"/>
      </w:rPr>
    </w:lvl>
    <w:lvl w:ilvl="7" w:tplc="EA66C76A">
      <w:numFmt w:val="bullet"/>
      <w:lvlText w:val="•"/>
      <w:lvlJc w:val="left"/>
      <w:pPr>
        <w:ind w:left="5686" w:hanging="361"/>
      </w:pPr>
      <w:rPr>
        <w:rFonts w:hint="default"/>
        <w:lang w:val="es-ES" w:eastAsia="es-ES" w:bidi="es-ES"/>
      </w:rPr>
    </w:lvl>
    <w:lvl w:ilvl="8" w:tplc="BECAF936">
      <w:numFmt w:val="bullet"/>
      <w:lvlText w:val="•"/>
      <w:lvlJc w:val="left"/>
      <w:pPr>
        <w:ind w:left="6387" w:hanging="361"/>
      </w:pPr>
      <w:rPr>
        <w:rFonts w:hint="default"/>
        <w:lang w:val="es-ES" w:eastAsia="es-ES" w:bidi="es-ES"/>
      </w:rPr>
    </w:lvl>
  </w:abstractNum>
  <w:abstractNum w:abstractNumId="25" w15:restartNumberingAfterBreak="0">
    <w:nsid w:val="4891384B"/>
    <w:multiLevelType w:val="hybridMultilevel"/>
    <w:tmpl w:val="A99C3E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8971EE5"/>
    <w:multiLevelType w:val="hybridMultilevel"/>
    <w:tmpl w:val="270C4336"/>
    <w:lvl w:ilvl="0" w:tplc="E53CE4FC">
      <w:start w:val="1"/>
      <w:numFmt w:val="lowerLetter"/>
      <w:lvlText w:val="%1."/>
      <w:lvlJc w:val="left"/>
      <w:pPr>
        <w:ind w:left="720" w:hanging="360"/>
      </w:pPr>
      <w:rPr>
        <w:rFonts w:hint="default"/>
        <w:b/>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8CD11AD"/>
    <w:multiLevelType w:val="hybridMultilevel"/>
    <w:tmpl w:val="7D4E940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4A81761E"/>
    <w:multiLevelType w:val="hybridMultilevel"/>
    <w:tmpl w:val="47501AB0"/>
    <w:lvl w:ilvl="0" w:tplc="3C8E88CA">
      <w:start w:val="1"/>
      <w:numFmt w:val="decimal"/>
      <w:lvlText w:val="%1."/>
      <w:lvlJc w:val="left"/>
      <w:pPr>
        <w:ind w:left="790" w:hanging="361"/>
      </w:pPr>
      <w:rPr>
        <w:rFonts w:ascii="Arial Narrow" w:eastAsia="Arial Narrow" w:hAnsi="Arial Narrow" w:cs="Arial Narrow" w:hint="default"/>
        <w:b/>
        <w:bCs/>
        <w:w w:val="99"/>
        <w:sz w:val="20"/>
        <w:szCs w:val="20"/>
        <w:lang w:val="es-ES" w:eastAsia="es-ES" w:bidi="es-ES"/>
      </w:rPr>
    </w:lvl>
    <w:lvl w:ilvl="1" w:tplc="177C3F60">
      <w:start w:val="1"/>
      <w:numFmt w:val="lowerLetter"/>
      <w:lvlText w:val="%2."/>
      <w:lvlJc w:val="left"/>
      <w:pPr>
        <w:ind w:left="790" w:hanging="361"/>
      </w:pPr>
      <w:rPr>
        <w:rFonts w:ascii="Arial Narrow" w:eastAsia="Arial Narrow" w:hAnsi="Arial Narrow" w:cs="Arial Narrow" w:hint="default"/>
        <w:w w:val="99"/>
        <w:sz w:val="20"/>
        <w:szCs w:val="20"/>
        <w:lang w:val="es-ES" w:eastAsia="es-ES" w:bidi="es-ES"/>
      </w:rPr>
    </w:lvl>
    <w:lvl w:ilvl="2" w:tplc="D7AEEF3C">
      <w:numFmt w:val="bullet"/>
      <w:lvlText w:val="•"/>
      <w:lvlJc w:val="left"/>
      <w:pPr>
        <w:ind w:left="2181" w:hanging="361"/>
      </w:pPr>
      <w:rPr>
        <w:rFonts w:hint="default"/>
        <w:lang w:val="es-ES" w:eastAsia="es-ES" w:bidi="es-ES"/>
      </w:rPr>
    </w:lvl>
    <w:lvl w:ilvl="3" w:tplc="9718F448">
      <w:numFmt w:val="bullet"/>
      <w:lvlText w:val="•"/>
      <w:lvlJc w:val="left"/>
      <w:pPr>
        <w:ind w:left="2882" w:hanging="361"/>
      </w:pPr>
      <w:rPr>
        <w:rFonts w:hint="default"/>
        <w:lang w:val="es-ES" w:eastAsia="es-ES" w:bidi="es-ES"/>
      </w:rPr>
    </w:lvl>
    <w:lvl w:ilvl="4" w:tplc="F064E3FA">
      <w:numFmt w:val="bullet"/>
      <w:lvlText w:val="•"/>
      <w:lvlJc w:val="left"/>
      <w:pPr>
        <w:ind w:left="3583" w:hanging="361"/>
      </w:pPr>
      <w:rPr>
        <w:rFonts w:hint="default"/>
        <w:lang w:val="es-ES" w:eastAsia="es-ES" w:bidi="es-ES"/>
      </w:rPr>
    </w:lvl>
    <w:lvl w:ilvl="5" w:tplc="AA1C81BC">
      <w:numFmt w:val="bullet"/>
      <w:lvlText w:val="•"/>
      <w:lvlJc w:val="left"/>
      <w:pPr>
        <w:ind w:left="4284" w:hanging="361"/>
      </w:pPr>
      <w:rPr>
        <w:rFonts w:hint="default"/>
        <w:lang w:val="es-ES" w:eastAsia="es-ES" w:bidi="es-ES"/>
      </w:rPr>
    </w:lvl>
    <w:lvl w:ilvl="6" w:tplc="AEA22D28">
      <w:numFmt w:val="bullet"/>
      <w:lvlText w:val="•"/>
      <w:lvlJc w:val="left"/>
      <w:pPr>
        <w:ind w:left="4985" w:hanging="361"/>
      </w:pPr>
      <w:rPr>
        <w:rFonts w:hint="default"/>
        <w:lang w:val="es-ES" w:eastAsia="es-ES" w:bidi="es-ES"/>
      </w:rPr>
    </w:lvl>
    <w:lvl w:ilvl="7" w:tplc="C882A78C">
      <w:numFmt w:val="bullet"/>
      <w:lvlText w:val="•"/>
      <w:lvlJc w:val="left"/>
      <w:pPr>
        <w:ind w:left="5686" w:hanging="361"/>
      </w:pPr>
      <w:rPr>
        <w:rFonts w:hint="default"/>
        <w:lang w:val="es-ES" w:eastAsia="es-ES" w:bidi="es-ES"/>
      </w:rPr>
    </w:lvl>
    <w:lvl w:ilvl="8" w:tplc="32763578">
      <w:numFmt w:val="bullet"/>
      <w:lvlText w:val="•"/>
      <w:lvlJc w:val="left"/>
      <w:pPr>
        <w:ind w:left="6387" w:hanging="361"/>
      </w:pPr>
      <w:rPr>
        <w:rFonts w:hint="default"/>
        <w:lang w:val="es-ES" w:eastAsia="es-ES" w:bidi="es-ES"/>
      </w:rPr>
    </w:lvl>
  </w:abstractNum>
  <w:abstractNum w:abstractNumId="29" w15:restartNumberingAfterBreak="0">
    <w:nsid w:val="4AC05B40"/>
    <w:multiLevelType w:val="hybridMultilevel"/>
    <w:tmpl w:val="F3083C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C2D103C"/>
    <w:multiLevelType w:val="hybridMultilevel"/>
    <w:tmpl w:val="15C452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4E5A0F5B"/>
    <w:multiLevelType w:val="hybridMultilevel"/>
    <w:tmpl w:val="7F64A922"/>
    <w:lvl w:ilvl="0" w:tplc="1FA20BF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1CA769A"/>
    <w:multiLevelType w:val="hybridMultilevel"/>
    <w:tmpl w:val="9FBA3F74"/>
    <w:lvl w:ilvl="0" w:tplc="9534885C">
      <w:start w:val="1"/>
      <w:numFmt w:val="decimal"/>
      <w:lvlText w:val="%1."/>
      <w:lvlJc w:val="left"/>
      <w:pPr>
        <w:ind w:left="338" w:hanging="195"/>
      </w:pPr>
      <w:rPr>
        <w:rFonts w:ascii="Times New Roman" w:eastAsia="Times New Roman" w:hAnsi="Times New Roman" w:cs="Times New Roman" w:hint="default"/>
        <w:spacing w:val="0"/>
        <w:w w:val="102"/>
        <w:sz w:val="19"/>
        <w:szCs w:val="19"/>
        <w:lang w:val="es-ES" w:eastAsia="en-US" w:bidi="ar-SA"/>
      </w:rPr>
    </w:lvl>
    <w:lvl w:ilvl="1" w:tplc="B0986094">
      <w:numFmt w:val="bullet"/>
      <w:lvlText w:val="•"/>
      <w:lvlJc w:val="left"/>
      <w:pPr>
        <w:ind w:left="1267" w:hanging="195"/>
      </w:pPr>
      <w:rPr>
        <w:rFonts w:hint="default"/>
        <w:lang w:val="es-ES" w:eastAsia="en-US" w:bidi="ar-SA"/>
      </w:rPr>
    </w:lvl>
    <w:lvl w:ilvl="2" w:tplc="7690EAA6">
      <w:numFmt w:val="bullet"/>
      <w:lvlText w:val="•"/>
      <w:lvlJc w:val="left"/>
      <w:pPr>
        <w:ind w:left="2194" w:hanging="195"/>
      </w:pPr>
      <w:rPr>
        <w:rFonts w:hint="default"/>
        <w:lang w:val="es-ES" w:eastAsia="en-US" w:bidi="ar-SA"/>
      </w:rPr>
    </w:lvl>
    <w:lvl w:ilvl="3" w:tplc="9FBED828">
      <w:numFmt w:val="bullet"/>
      <w:lvlText w:val="•"/>
      <w:lvlJc w:val="left"/>
      <w:pPr>
        <w:ind w:left="3121" w:hanging="195"/>
      </w:pPr>
      <w:rPr>
        <w:rFonts w:hint="default"/>
        <w:lang w:val="es-ES" w:eastAsia="en-US" w:bidi="ar-SA"/>
      </w:rPr>
    </w:lvl>
    <w:lvl w:ilvl="4" w:tplc="0E809A3C">
      <w:numFmt w:val="bullet"/>
      <w:lvlText w:val="•"/>
      <w:lvlJc w:val="left"/>
      <w:pPr>
        <w:ind w:left="4048" w:hanging="195"/>
      </w:pPr>
      <w:rPr>
        <w:rFonts w:hint="default"/>
        <w:lang w:val="es-ES" w:eastAsia="en-US" w:bidi="ar-SA"/>
      </w:rPr>
    </w:lvl>
    <w:lvl w:ilvl="5" w:tplc="97B230AC">
      <w:numFmt w:val="bullet"/>
      <w:lvlText w:val="•"/>
      <w:lvlJc w:val="left"/>
      <w:pPr>
        <w:ind w:left="4976" w:hanging="195"/>
      </w:pPr>
      <w:rPr>
        <w:rFonts w:hint="default"/>
        <w:lang w:val="es-ES" w:eastAsia="en-US" w:bidi="ar-SA"/>
      </w:rPr>
    </w:lvl>
    <w:lvl w:ilvl="6" w:tplc="AA5AC422">
      <w:numFmt w:val="bullet"/>
      <w:lvlText w:val="•"/>
      <w:lvlJc w:val="left"/>
      <w:pPr>
        <w:ind w:left="5903" w:hanging="195"/>
      </w:pPr>
      <w:rPr>
        <w:rFonts w:hint="default"/>
        <w:lang w:val="es-ES" w:eastAsia="en-US" w:bidi="ar-SA"/>
      </w:rPr>
    </w:lvl>
    <w:lvl w:ilvl="7" w:tplc="F44EDC76">
      <w:numFmt w:val="bullet"/>
      <w:lvlText w:val="•"/>
      <w:lvlJc w:val="left"/>
      <w:pPr>
        <w:ind w:left="6830" w:hanging="195"/>
      </w:pPr>
      <w:rPr>
        <w:rFonts w:hint="default"/>
        <w:lang w:val="es-ES" w:eastAsia="en-US" w:bidi="ar-SA"/>
      </w:rPr>
    </w:lvl>
    <w:lvl w:ilvl="8" w:tplc="1AD604C4">
      <w:numFmt w:val="bullet"/>
      <w:lvlText w:val="•"/>
      <w:lvlJc w:val="left"/>
      <w:pPr>
        <w:ind w:left="7757" w:hanging="195"/>
      </w:pPr>
      <w:rPr>
        <w:rFonts w:hint="default"/>
        <w:lang w:val="es-ES" w:eastAsia="en-US" w:bidi="ar-SA"/>
      </w:rPr>
    </w:lvl>
  </w:abstractNum>
  <w:abstractNum w:abstractNumId="33" w15:restartNumberingAfterBreak="0">
    <w:nsid w:val="51EC1674"/>
    <w:multiLevelType w:val="hybridMultilevel"/>
    <w:tmpl w:val="4E127576"/>
    <w:lvl w:ilvl="0" w:tplc="9A60E142">
      <w:start w:val="2"/>
      <w:numFmt w:val="decimal"/>
      <w:lvlText w:val="%1."/>
      <w:lvlJc w:val="left"/>
      <w:pPr>
        <w:ind w:left="790" w:hanging="361"/>
      </w:pPr>
      <w:rPr>
        <w:rFonts w:ascii="Arial Narrow" w:eastAsia="Arial Narrow" w:hAnsi="Arial Narrow" w:cs="Arial Narrow" w:hint="default"/>
        <w:b/>
        <w:bCs/>
        <w:w w:val="99"/>
        <w:sz w:val="20"/>
        <w:szCs w:val="20"/>
        <w:lang w:val="es-ES" w:eastAsia="es-ES" w:bidi="es-ES"/>
      </w:rPr>
    </w:lvl>
    <w:lvl w:ilvl="1" w:tplc="3C5C26FA">
      <w:start w:val="1"/>
      <w:numFmt w:val="lowerLetter"/>
      <w:lvlText w:val="%2."/>
      <w:lvlJc w:val="left"/>
      <w:pPr>
        <w:ind w:left="790" w:hanging="361"/>
      </w:pPr>
      <w:rPr>
        <w:rFonts w:ascii="Arial Narrow" w:eastAsia="Arial Narrow" w:hAnsi="Arial Narrow" w:cs="Arial Narrow" w:hint="default"/>
        <w:w w:val="99"/>
        <w:sz w:val="20"/>
        <w:szCs w:val="20"/>
        <w:lang w:val="es-ES" w:eastAsia="es-ES" w:bidi="es-ES"/>
      </w:rPr>
    </w:lvl>
    <w:lvl w:ilvl="2" w:tplc="D1649F44">
      <w:numFmt w:val="bullet"/>
      <w:lvlText w:val="•"/>
      <w:lvlJc w:val="left"/>
      <w:pPr>
        <w:ind w:left="2181" w:hanging="361"/>
      </w:pPr>
      <w:rPr>
        <w:rFonts w:hint="default"/>
        <w:lang w:val="es-ES" w:eastAsia="es-ES" w:bidi="es-ES"/>
      </w:rPr>
    </w:lvl>
    <w:lvl w:ilvl="3" w:tplc="A066D76E">
      <w:numFmt w:val="bullet"/>
      <w:lvlText w:val="•"/>
      <w:lvlJc w:val="left"/>
      <w:pPr>
        <w:ind w:left="2882" w:hanging="361"/>
      </w:pPr>
      <w:rPr>
        <w:rFonts w:hint="default"/>
        <w:lang w:val="es-ES" w:eastAsia="es-ES" w:bidi="es-ES"/>
      </w:rPr>
    </w:lvl>
    <w:lvl w:ilvl="4" w:tplc="48CE6222">
      <w:numFmt w:val="bullet"/>
      <w:lvlText w:val="•"/>
      <w:lvlJc w:val="left"/>
      <w:pPr>
        <w:ind w:left="3583" w:hanging="361"/>
      </w:pPr>
      <w:rPr>
        <w:rFonts w:hint="default"/>
        <w:lang w:val="es-ES" w:eastAsia="es-ES" w:bidi="es-ES"/>
      </w:rPr>
    </w:lvl>
    <w:lvl w:ilvl="5" w:tplc="50EC077E">
      <w:numFmt w:val="bullet"/>
      <w:lvlText w:val="•"/>
      <w:lvlJc w:val="left"/>
      <w:pPr>
        <w:ind w:left="4284" w:hanging="361"/>
      </w:pPr>
      <w:rPr>
        <w:rFonts w:hint="default"/>
        <w:lang w:val="es-ES" w:eastAsia="es-ES" w:bidi="es-ES"/>
      </w:rPr>
    </w:lvl>
    <w:lvl w:ilvl="6" w:tplc="C834071C">
      <w:numFmt w:val="bullet"/>
      <w:lvlText w:val="•"/>
      <w:lvlJc w:val="left"/>
      <w:pPr>
        <w:ind w:left="4985" w:hanging="361"/>
      </w:pPr>
      <w:rPr>
        <w:rFonts w:hint="default"/>
        <w:lang w:val="es-ES" w:eastAsia="es-ES" w:bidi="es-ES"/>
      </w:rPr>
    </w:lvl>
    <w:lvl w:ilvl="7" w:tplc="1E9EF564">
      <w:numFmt w:val="bullet"/>
      <w:lvlText w:val="•"/>
      <w:lvlJc w:val="left"/>
      <w:pPr>
        <w:ind w:left="5686" w:hanging="361"/>
      </w:pPr>
      <w:rPr>
        <w:rFonts w:hint="default"/>
        <w:lang w:val="es-ES" w:eastAsia="es-ES" w:bidi="es-ES"/>
      </w:rPr>
    </w:lvl>
    <w:lvl w:ilvl="8" w:tplc="A1026030">
      <w:numFmt w:val="bullet"/>
      <w:lvlText w:val="•"/>
      <w:lvlJc w:val="left"/>
      <w:pPr>
        <w:ind w:left="6387" w:hanging="361"/>
      </w:pPr>
      <w:rPr>
        <w:rFonts w:hint="default"/>
        <w:lang w:val="es-ES" w:eastAsia="es-ES" w:bidi="es-ES"/>
      </w:rPr>
    </w:lvl>
  </w:abstractNum>
  <w:abstractNum w:abstractNumId="34" w15:restartNumberingAfterBreak="0">
    <w:nsid w:val="55457883"/>
    <w:multiLevelType w:val="hybridMultilevel"/>
    <w:tmpl w:val="F8BCF426"/>
    <w:lvl w:ilvl="0" w:tplc="1BDE93AC">
      <w:start w:val="6"/>
      <w:numFmt w:val="decimal"/>
      <w:lvlText w:val="%1."/>
      <w:lvlJc w:val="left"/>
      <w:pPr>
        <w:ind w:left="790" w:hanging="361"/>
      </w:pPr>
      <w:rPr>
        <w:rFonts w:ascii="Arial Narrow" w:eastAsia="Arial Narrow" w:hAnsi="Arial Narrow" w:cs="Arial Narrow" w:hint="default"/>
        <w:b/>
        <w:bCs/>
        <w:w w:val="99"/>
        <w:sz w:val="20"/>
        <w:szCs w:val="20"/>
        <w:lang w:val="es-ES" w:eastAsia="es-ES" w:bidi="es-ES"/>
      </w:rPr>
    </w:lvl>
    <w:lvl w:ilvl="1" w:tplc="B2F26DA6">
      <w:start w:val="1"/>
      <w:numFmt w:val="lowerLetter"/>
      <w:lvlText w:val="%2."/>
      <w:lvlJc w:val="left"/>
      <w:pPr>
        <w:ind w:left="790" w:hanging="361"/>
      </w:pPr>
      <w:rPr>
        <w:rFonts w:ascii="Arial Narrow" w:eastAsia="Arial Narrow" w:hAnsi="Arial Narrow" w:cs="Arial Narrow" w:hint="default"/>
        <w:w w:val="99"/>
        <w:sz w:val="20"/>
        <w:szCs w:val="20"/>
        <w:lang w:val="es-ES" w:eastAsia="es-ES" w:bidi="es-ES"/>
      </w:rPr>
    </w:lvl>
    <w:lvl w:ilvl="2" w:tplc="1C6A8A04">
      <w:numFmt w:val="bullet"/>
      <w:lvlText w:val="•"/>
      <w:lvlJc w:val="left"/>
      <w:pPr>
        <w:ind w:left="2181" w:hanging="361"/>
      </w:pPr>
      <w:rPr>
        <w:rFonts w:hint="default"/>
        <w:lang w:val="es-ES" w:eastAsia="es-ES" w:bidi="es-ES"/>
      </w:rPr>
    </w:lvl>
    <w:lvl w:ilvl="3" w:tplc="470049DA">
      <w:numFmt w:val="bullet"/>
      <w:lvlText w:val="•"/>
      <w:lvlJc w:val="left"/>
      <w:pPr>
        <w:ind w:left="2882" w:hanging="361"/>
      </w:pPr>
      <w:rPr>
        <w:rFonts w:hint="default"/>
        <w:lang w:val="es-ES" w:eastAsia="es-ES" w:bidi="es-ES"/>
      </w:rPr>
    </w:lvl>
    <w:lvl w:ilvl="4" w:tplc="84401EFE">
      <w:numFmt w:val="bullet"/>
      <w:lvlText w:val="•"/>
      <w:lvlJc w:val="left"/>
      <w:pPr>
        <w:ind w:left="3583" w:hanging="361"/>
      </w:pPr>
      <w:rPr>
        <w:rFonts w:hint="default"/>
        <w:lang w:val="es-ES" w:eastAsia="es-ES" w:bidi="es-ES"/>
      </w:rPr>
    </w:lvl>
    <w:lvl w:ilvl="5" w:tplc="4C3CFF2C">
      <w:numFmt w:val="bullet"/>
      <w:lvlText w:val="•"/>
      <w:lvlJc w:val="left"/>
      <w:pPr>
        <w:ind w:left="4284" w:hanging="361"/>
      </w:pPr>
      <w:rPr>
        <w:rFonts w:hint="default"/>
        <w:lang w:val="es-ES" w:eastAsia="es-ES" w:bidi="es-ES"/>
      </w:rPr>
    </w:lvl>
    <w:lvl w:ilvl="6" w:tplc="C2D27722">
      <w:numFmt w:val="bullet"/>
      <w:lvlText w:val="•"/>
      <w:lvlJc w:val="left"/>
      <w:pPr>
        <w:ind w:left="4985" w:hanging="361"/>
      </w:pPr>
      <w:rPr>
        <w:rFonts w:hint="default"/>
        <w:lang w:val="es-ES" w:eastAsia="es-ES" w:bidi="es-ES"/>
      </w:rPr>
    </w:lvl>
    <w:lvl w:ilvl="7" w:tplc="F148D7B2">
      <w:numFmt w:val="bullet"/>
      <w:lvlText w:val="•"/>
      <w:lvlJc w:val="left"/>
      <w:pPr>
        <w:ind w:left="5686" w:hanging="361"/>
      </w:pPr>
      <w:rPr>
        <w:rFonts w:hint="default"/>
        <w:lang w:val="es-ES" w:eastAsia="es-ES" w:bidi="es-ES"/>
      </w:rPr>
    </w:lvl>
    <w:lvl w:ilvl="8" w:tplc="510A7F48">
      <w:numFmt w:val="bullet"/>
      <w:lvlText w:val="•"/>
      <w:lvlJc w:val="left"/>
      <w:pPr>
        <w:ind w:left="6387" w:hanging="361"/>
      </w:pPr>
      <w:rPr>
        <w:rFonts w:hint="default"/>
        <w:lang w:val="es-ES" w:eastAsia="es-ES" w:bidi="es-ES"/>
      </w:rPr>
    </w:lvl>
  </w:abstractNum>
  <w:abstractNum w:abstractNumId="35" w15:restartNumberingAfterBreak="0">
    <w:nsid w:val="56B8236E"/>
    <w:multiLevelType w:val="hybridMultilevel"/>
    <w:tmpl w:val="5EC40B52"/>
    <w:lvl w:ilvl="0" w:tplc="B43620A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6" w15:restartNumberingAfterBreak="0">
    <w:nsid w:val="5764535A"/>
    <w:multiLevelType w:val="hybridMultilevel"/>
    <w:tmpl w:val="C0C4BC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9056F6E"/>
    <w:multiLevelType w:val="hybridMultilevel"/>
    <w:tmpl w:val="1E54BFB2"/>
    <w:lvl w:ilvl="0" w:tplc="9C40F42E">
      <w:numFmt w:val="bullet"/>
      <w:lvlText w:val="-"/>
      <w:lvlJc w:val="left"/>
      <w:pPr>
        <w:ind w:left="429" w:hanging="360"/>
      </w:pPr>
      <w:rPr>
        <w:rFonts w:ascii="Calibri" w:eastAsia="Calibri" w:hAnsi="Calibri" w:cs="Calibri" w:hint="default"/>
        <w:w w:val="100"/>
        <w:sz w:val="22"/>
        <w:szCs w:val="22"/>
        <w:lang w:val="es-ES" w:eastAsia="es-ES" w:bidi="es-ES"/>
      </w:rPr>
    </w:lvl>
    <w:lvl w:ilvl="1" w:tplc="0832DE84">
      <w:numFmt w:val="bullet"/>
      <w:lvlText w:val="•"/>
      <w:lvlJc w:val="left"/>
      <w:pPr>
        <w:ind w:left="1156" w:hanging="360"/>
      </w:pPr>
      <w:rPr>
        <w:rFonts w:hint="default"/>
        <w:lang w:val="es-ES" w:eastAsia="es-ES" w:bidi="es-ES"/>
      </w:rPr>
    </w:lvl>
    <w:lvl w:ilvl="2" w:tplc="1524460C">
      <w:numFmt w:val="bullet"/>
      <w:lvlText w:val="•"/>
      <w:lvlJc w:val="left"/>
      <w:pPr>
        <w:ind w:left="1893" w:hanging="360"/>
      </w:pPr>
      <w:rPr>
        <w:rFonts w:hint="default"/>
        <w:lang w:val="es-ES" w:eastAsia="es-ES" w:bidi="es-ES"/>
      </w:rPr>
    </w:lvl>
    <w:lvl w:ilvl="3" w:tplc="A8C8A336">
      <w:numFmt w:val="bullet"/>
      <w:lvlText w:val="•"/>
      <w:lvlJc w:val="left"/>
      <w:pPr>
        <w:ind w:left="2630" w:hanging="360"/>
      </w:pPr>
      <w:rPr>
        <w:rFonts w:hint="default"/>
        <w:lang w:val="es-ES" w:eastAsia="es-ES" w:bidi="es-ES"/>
      </w:rPr>
    </w:lvl>
    <w:lvl w:ilvl="4" w:tplc="D8F00172">
      <w:numFmt w:val="bullet"/>
      <w:lvlText w:val="•"/>
      <w:lvlJc w:val="left"/>
      <w:pPr>
        <w:ind w:left="3367" w:hanging="360"/>
      </w:pPr>
      <w:rPr>
        <w:rFonts w:hint="default"/>
        <w:lang w:val="es-ES" w:eastAsia="es-ES" w:bidi="es-ES"/>
      </w:rPr>
    </w:lvl>
    <w:lvl w:ilvl="5" w:tplc="DD14D1FA">
      <w:numFmt w:val="bullet"/>
      <w:lvlText w:val="•"/>
      <w:lvlJc w:val="left"/>
      <w:pPr>
        <w:ind w:left="4104" w:hanging="360"/>
      </w:pPr>
      <w:rPr>
        <w:rFonts w:hint="default"/>
        <w:lang w:val="es-ES" w:eastAsia="es-ES" w:bidi="es-ES"/>
      </w:rPr>
    </w:lvl>
    <w:lvl w:ilvl="6" w:tplc="F8B27198">
      <w:numFmt w:val="bullet"/>
      <w:lvlText w:val="•"/>
      <w:lvlJc w:val="left"/>
      <w:pPr>
        <w:ind w:left="4841" w:hanging="360"/>
      </w:pPr>
      <w:rPr>
        <w:rFonts w:hint="default"/>
        <w:lang w:val="es-ES" w:eastAsia="es-ES" w:bidi="es-ES"/>
      </w:rPr>
    </w:lvl>
    <w:lvl w:ilvl="7" w:tplc="74FEB340">
      <w:numFmt w:val="bullet"/>
      <w:lvlText w:val="•"/>
      <w:lvlJc w:val="left"/>
      <w:pPr>
        <w:ind w:left="5578" w:hanging="360"/>
      </w:pPr>
      <w:rPr>
        <w:rFonts w:hint="default"/>
        <w:lang w:val="es-ES" w:eastAsia="es-ES" w:bidi="es-ES"/>
      </w:rPr>
    </w:lvl>
    <w:lvl w:ilvl="8" w:tplc="32F8D8D4">
      <w:numFmt w:val="bullet"/>
      <w:lvlText w:val="•"/>
      <w:lvlJc w:val="left"/>
      <w:pPr>
        <w:ind w:left="6315" w:hanging="360"/>
      </w:pPr>
      <w:rPr>
        <w:rFonts w:hint="default"/>
        <w:lang w:val="es-ES" w:eastAsia="es-ES" w:bidi="es-ES"/>
      </w:rPr>
    </w:lvl>
  </w:abstractNum>
  <w:abstractNum w:abstractNumId="38" w15:restartNumberingAfterBreak="0">
    <w:nsid w:val="61693EE1"/>
    <w:multiLevelType w:val="hybridMultilevel"/>
    <w:tmpl w:val="192E792E"/>
    <w:lvl w:ilvl="0" w:tplc="72A8156C">
      <w:start w:val="1"/>
      <w:numFmt w:val="bullet"/>
      <w:lvlText w:val="•"/>
      <w:lvlJc w:val="left"/>
      <w:pPr>
        <w:tabs>
          <w:tab w:val="num" w:pos="720"/>
        </w:tabs>
        <w:ind w:left="720" w:hanging="360"/>
      </w:pPr>
      <w:rPr>
        <w:rFonts w:ascii="Arial" w:hAnsi="Arial" w:hint="default"/>
      </w:rPr>
    </w:lvl>
    <w:lvl w:ilvl="1" w:tplc="153629AE" w:tentative="1">
      <w:start w:val="1"/>
      <w:numFmt w:val="bullet"/>
      <w:lvlText w:val="•"/>
      <w:lvlJc w:val="left"/>
      <w:pPr>
        <w:tabs>
          <w:tab w:val="num" w:pos="1440"/>
        </w:tabs>
        <w:ind w:left="1440" w:hanging="360"/>
      </w:pPr>
      <w:rPr>
        <w:rFonts w:ascii="Arial" w:hAnsi="Arial" w:hint="default"/>
      </w:rPr>
    </w:lvl>
    <w:lvl w:ilvl="2" w:tplc="40D486A6" w:tentative="1">
      <w:start w:val="1"/>
      <w:numFmt w:val="bullet"/>
      <w:lvlText w:val="•"/>
      <w:lvlJc w:val="left"/>
      <w:pPr>
        <w:tabs>
          <w:tab w:val="num" w:pos="2160"/>
        </w:tabs>
        <w:ind w:left="2160" w:hanging="360"/>
      </w:pPr>
      <w:rPr>
        <w:rFonts w:ascii="Arial" w:hAnsi="Arial" w:hint="default"/>
      </w:rPr>
    </w:lvl>
    <w:lvl w:ilvl="3" w:tplc="28803E2E" w:tentative="1">
      <w:start w:val="1"/>
      <w:numFmt w:val="bullet"/>
      <w:lvlText w:val="•"/>
      <w:lvlJc w:val="left"/>
      <w:pPr>
        <w:tabs>
          <w:tab w:val="num" w:pos="2880"/>
        </w:tabs>
        <w:ind w:left="2880" w:hanging="360"/>
      </w:pPr>
      <w:rPr>
        <w:rFonts w:ascii="Arial" w:hAnsi="Arial" w:hint="default"/>
      </w:rPr>
    </w:lvl>
    <w:lvl w:ilvl="4" w:tplc="F3547676" w:tentative="1">
      <w:start w:val="1"/>
      <w:numFmt w:val="bullet"/>
      <w:lvlText w:val="•"/>
      <w:lvlJc w:val="left"/>
      <w:pPr>
        <w:tabs>
          <w:tab w:val="num" w:pos="3600"/>
        </w:tabs>
        <w:ind w:left="3600" w:hanging="360"/>
      </w:pPr>
      <w:rPr>
        <w:rFonts w:ascii="Arial" w:hAnsi="Arial" w:hint="default"/>
      </w:rPr>
    </w:lvl>
    <w:lvl w:ilvl="5" w:tplc="0A107ED8" w:tentative="1">
      <w:start w:val="1"/>
      <w:numFmt w:val="bullet"/>
      <w:lvlText w:val="•"/>
      <w:lvlJc w:val="left"/>
      <w:pPr>
        <w:tabs>
          <w:tab w:val="num" w:pos="4320"/>
        </w:tabs>
        <w:ind w:left="4320" w:hanging="360"/>
      </w:pPr>
      <w:rPr>
        <w:rFonts w:ascii="Arial" w:hAnsi="Arial" w:hint="default"/>
      </w:rPr>
    </w:lvl>
    <w:lvl w:ilvl="6" w:tplc="88328C9A" w:tentative="1">
      <w:start w:val="1"/>
      <w:numFmt w:val="bullet"/>
      <w:lvlText w:val="•"/>
      <w:lvlJc w:val="left"/>
      <w:pPr>
        <w:tabs>
          <w:tab w:val="num" w:pos="5040"/>
        </w:tabs>
        <w:ind w:left="5040" w:hanging="360"/>
      </w:pPr>
      <w:rPr>
        <w:rFonts w:ascii="Arial" w:hAnsi="Arial" w:hint="default"/>
      </w:rPr>
    </w:lvl>
    <w:lvl w:ilvl="7" w:tplc="748812A0" w:tentative="1">
      <w:start w:val="1"/>
      <w:numFmt w:val="bullet"/>
      <w:lvlText w:val="•"/>
      <w:lvlJc w:val="left"/>
      <w:pPr>
        <w:tabs>
          <w:tab w:val="num" w:pos="5760"/>
        </w:tabs>
        <w:ind w:left="5760" w:hanging="360"/>
      </w:pPr>
      <w:rPr>
        <w:rFonts w:ascii="Arial" w:hAnsi="Arial" w:hint="default"/>
      </w:rPr>
    </w:lvl>
    <w:lvl w:ilvl="8" w:tplc="F7E83DA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8A1606"/>
    <w:multiLevelType w:val="hybridMultilevel"/>
    <w:tmpl w:val="2C90FFB0"/>
    <w:lvl w:ilvl="0" w:tplc="C70A4588">
      <w:numFmt w:val="bullet"/>
      <w:lvlText w:val="-"/>
      <w:lvlJc w:val="left"/>
      <w:pPr>
        <w:ind w:left="429" w:hanging="360"/>
      </w:pPr>
      <w:rPr>
        <w:rFonts w:ascii="Calibri" w:eastAsia="Calibri" w:hAnsi="Calibri" w:cs="Calibri" w:hint="default"/>
        <w:w w:val="100"/>
        <w:sz w:val="22"/>
        <w:szCs w:val="22"/>
        <w:lang w:val="es-ES" w:eastAsia="es-ES" w:bidi="es-ES"/>
      </w:rPr>
    </w:lvl>
    <w:lvl w:ilvl="1" w:tplc="E1FC3974">
      <w:numFmt w:val="bullet"/>
      <w:lvlText w:val="•"/>
      <w:lvlJc w:val="left"/>
      <w:pPr>
        <w:ind w:left="1156" w:hanging="360"/>
      </w:pPr>
      <w:rPr>
        <w:rFonts w:hint="default"/>
        <w:lang w:val="es-ES" w:eastAsia="es-ES" w:bidi="es-ES"/>
      </w:rPr>
    </w:lvl>
    <w:lvl w:ilvl="2" w:tplc="7EEE1268">
      <w:numFmt w:val="bullet"/>
      <w:lvlText w:val="•"/>
      <w:lvlJc w:val="left"/>
      <w:pPr>
        <w:ind w:left="1893" w:hanging="360"/>
      </w:pPr>
      <w:rPr>
        <w:rFonts w:hint="default"/>
        <w:lang w:val="es-ES" w:eastAsia="es-ES" w:bidi="es-ES"/>
      </w:rPr>
    </w:lvl>
    <w:lvl w:ilvl="3" w:tplc="846A7078">
      <w:numFmt w:val="bullet"/>
      <w:lvlText w:val="•"/>
      <w:lvlJc w:val="left"/>
      <w:pPr>
        <w:ind w:left="2630" w:hanging="360"/>
      </w:pPr>
      <w:rPr>
        <w:rFonts w:hint="default"/>
        <w:lang w:val="es-ES" w:eastAsia="es-ES" w:bidi="es-ES"/>
      </w:rPr>
    </w:lvl>
    <w:lvl w:ilvl="4" w:tplc="22020C50">
      <w:numFmt w:val="bullet"/>
      <w:lvlText w:val="•"/>
      <w:lvlJc w:val="left"/>
      <w:pPr>
        <w:ind w:left="3367" w:hanging="360"/>
      </w:pPr>
      <w:rPr>
        <w:rFonts w:hint="default"/>
        <w:lang w:val="es-ES" w:eastAsia="es-ES" w:bidi="es-ES"/>
      </w:rPr>
    </w:lvl>
    <w:lvl w:ilvl="5" w:tplc="ADF0620A">
      <w:numFmt w:val="bullet"/>
      <w:lvlText w:val="•"/>
      <w:lvlJc w:val="left"/>
      <w:pPr>
        <w:ind w:left="4104" w:hanging="360"/>
      </w:pPr>
      <w:rPr>
        <w:rFonts w:hint="default"/>
        <w:lang w:val="es-ES" w:eastAsia="es-ES" w:bidi="es-ES"/>
      </w:rPr>
    </w:lvl>
    <w:lvl w:ilvl="6" w:tplc="91329524">
      <w:numFmt w:val="bullet"/>
      <w:lvlText w:val="•"/>
      <w:lvlJc w:val="left"/>
      <w:pPr>
        <w:ind w:left="4841" w:hanging="360"/>
      </w:pPr>
      <w:rPr>
        <w:rFonts w:hint="default"/>
        <w:lang w:val="es-ES" w:eastAsia="es-ES" w:bidi="es-ES"/>
      </w:rPr>
    </w:lvl>
    <w:lvl w:ilvl="7" w:tplc="0F1E4F5E">
      <w:numFmt w:val="bullet"/>
      <w:lvlText w:val="•"/>
      <w:lvlJc w:val="left"/>
      <w:pPr>
        <w:ind w:left="5578" w:hanging="360"/>
      </w:pPr>
      <w:rPr>
        <w:rFonts w:hint="default"/>
        <w:lang w:val="es-ES" w:eastAsia="es-ES" w:bidi="es-ES"/>
      </w:rPr>
    </w:lvl>
    <w:lvl w:ilvl="8" w:tplc="50A408FA">
      <w:numFmt w:val="bullet"/>
      <w:lvlText w:val="•"/>
      <w:lvlJc w:val="left"/>
      <w:pPr>
        <w:ind w:left="6315" w:hanging="360"/>
      </w:pPr>
      <w:rPr>
        <w:rFonts w:hint="default"/>
        <w:lang w:val="es-ES" w:eastAsia="es-ES" w:bidi="es-ES"/>
      </w:rPr>
    </w:lvl>
  </w:abstractNum>
  <w:abstractNum w:abstractNumId="40" w15:restartNumberingAfterBreak="0">
    <w:nsid w:val="634E017F"/>
    <w:multiLevelType w:val="hybridMultilevel"/>
    <w:tmpl w:val="F8CEBAC8"/>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C7460F8"/>
    <w:multiLevelType w:val="hybridMultilevel"/>
    <w:tmpl w:val="00561A22"/>
    <w:lvl w:ilvl="0" w:tplc="A65487F4">
      <w:start w:val="1"/>
      <w:numFmt w:val="upperRoman"/>
      <w:lvlText w:val="%1."/>
      <w:lvlJc w:val="left"/>
      <w:pPr>
        <w:ind w:left="780" w:hanging="72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42" w15:restartNumberingAfterBreak="0">
    <w:nsid w:val="6D6C16AB"/>
    <w:multiLevelType w:val="hybridMultilevel"/>
    <w:tmpl w:val="B9EE89C0"/>
    <w:lvl w:ilvl="0" w:tplc="080A0001">
      <w:start w:val="1"/>
      <w:numFmt w:val="bullet"/>
      <w:lvlText w:val=""/>
      <w:lvlJc w:val="left"/>
      <w:pPr>
        <w:ind w:left="1440" w:hanging="360"/>
      </w:pPr>
      <w:rPr>
        <w:rFonts w:ascii="Symbol" w:hAnsi="Symbol" w:hint="default"/>
      </w:rPr>
    </w:lvl>
    <w:lvl w:ilvl="1" w:tplc="FFFFFFFF">
      <w:start w:val="1"/>
      <w:numFmt w:val="lowerLetter"/>
      <w:lvlText w:val="%2."/>
      <w:lvlJc w:val="left"/>
      <w:pPr>
        <w:tabs>
          <w:tab w:val="num" w:pos="360"/>
        </w:tabs>
        <w:ind w:left="360" w:hanging="360"/>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3" w15:restartNumberingAfterBreak="0">
    <w:nsid w:val="6FDD4674"/>
    <w:multiLevelType w:val="hybridMultilevel"/>
    <w:tmpl w:val="65A623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3042379"/>
    <w:multiLevelType w:val="hybridMultilevel"/>
    <w:tmpl w:val="2DA0BC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37E719D"/>
    <w:multiLevelType w:val="hybridMultilevel"/>
    <w:tmpl w:val="9F3E8FFC"/>
    <w:lvl w:ilvl="0" w:tplc="1F9E5D32">
      <w:start w:val="1"/>
      <w:numFmt w:val="upperRoman"/>
      <w:pStyle w:val="Subttulo"/>
      <w:lvlText w:val="%1."/>
      <w:lvlJc w:val="left"/>
      <w:pPr>
        <w:tabs>
          <w:tab w:val="num" w:pos="720"/>
        </w:tabs>
        <w:ind w:left="720" w:hanging="720"/>
      </w:pPr>
      <w:rPr>
        <w:rFonts w:hint="default"/>
      </w:rPr>
    </w:lvl>
    <w:lvl w:ilvl="1" w:tplc="DC4E5186">
      <w:start w:val="1"/>
      <w:numFmt w:val="lowerLetter"/>
      <w:lvlText w:val="%2."/>
      <w:lvlJc w:val="left"/>
      <w:pPr>
        <w:tabs>
          <w:tab w:val="num" w:pos="360"/>
        </w:tabs>
        <w:ind w:left="360" w:hanging="360"/>
      </w:pPr>
    </w:lvl>
    <w:lvl w:ilvl="2" w:tplc="061A8012">
      <w:numFmt w:val="none"/>
      <w:lvlText w:val=""/>
      <w:lvlJc w:val="left"/>
      <w:pPr>
        <w:tabs>
          <w:tab w:val="num" w:pos="360"/>
        </w:tabs>
      </w:pPr>
    </w:lvl>
    <w:lvl w:ilvl="3" w:tplc="A4BADCAC">
      <w:numFmt w:val="none"/>
      <w:lvlText w:val=""/>
      <w:lvlJc w:val="left"/>
      <w:pPr>
        <w:tabs>
          <w:tab w:val="num" w:pos="360"/>
        </w:tabs>
      </w:pPr>
    </w:lvl>
    <w:lvl w:ilvl="4" w:tplc="42C27EF2">
      <w:numFmt w:val="none"/>
      <w:lvlText w:val=""/>
      <w:lvlJc w:val="left"/>
      <w:pPr>
        <w:tabs>
          <w:tab w:val="num" w:pos="360"/>
        </w:tabs>
      </w:pPr>
    </w:lvl>
    <w:lvl w:ilvl="5" w:tplc="8850F8CC">
      <w:numFmt w:val="none"/>
      <w:lvlText w:val=""/>
      <w:lvlJc w:val="left"/>
      <w:pPr>
        <w:tabs>
          <w:tab w:val="num" w:pos="360"/>
        </w:tabs>
      </w:pPr>
    </w:lvl>
    <w:lvl w:ilvl="6" w:tplc="680E7750">
      <w:numFmt w:val="none"/>
      <w:lvlText w:val=""/>
      <w:lvlJc w:val="left"/>
      <w:pPr>
        <w:tabs>
          <w:tab w:val="num" w:pos="360"/>
        </w:tabs>
      </w:pPr>
    </w:lvl>
    <w:lvl w:ilvl="7" w:tplc="CBAAD76C">
      <w:numFmt w:val="none"/>
      <w:lvlText w:val=""/>
      <w:lvlJc w:val="left"/>
      <w:pPr>
        <w:tabs>
          <w:tab w:val="num" w:pos="360"/>
        </w:tabs>
      </w:pPr>
    </w:lvl>
    <w:lvl w:ilvl="8" w:tplc="00BC75D0">
      <w:numFmt w:val="none"/>
      <w:lvlText w:val=""/>
      <w:lvlJc w:val="left"/>
      <w:pPr>
        <w:tabs>
          <w:tab w:val="num" w:pos="360"/>
        </w:tabs>
      </w:pPr>
    </w:lvl>
  </w:abstractNum>
  <w:abstractNum w:abstractNumId="46" w15:restartNumberingAfterBreak="0">
    <w:nsid w:val="74424F7C"/>
    <w:multiLevelType w:val="hybridMultilevel"/>
    <w:tmpl w:val="CBCCE2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9AD3666"/>
    <w:multiLevelType w:val="hybridMultilevel"/>
    <w:tmpl w:val="40BE0A02"/>
    <w:lvl w:ilvl="0" w:tplc="37BA56B2">
      <w:start w:val="4"/>
      <w:numFmt w:val="decimal"/>
      <w:lvlText w:val="%1."/>
      <w:lvlJc w:val="left"/>
      <w:pPr>
        <w:ind w:left="790" w:hanging="361"/>
      </w:pPr>
      <w:rPr>
        <w:rFonts w:ascii="Arial Narrow" w:eastAsia="Arial Narrow" w:hAnsi="Arial Narrow" w:cs="Arial Narrow" w:hint="default"/>
        <w:b/>
        <w:bCs/>
        <w:w w:val="99"/>
        <w:sz w:val="20"/>
        <w:szCs w:val="20"/>
        <w:lang w:val="es-ES" w:eastAsia="es-ES" w:bidi="es-ES"/>
      </w:rPr>
    </w:lvl>
    <w:lvl w:ilvl="1" w:tplc="625A7FEA">
      <w:start w:val="1"/>
      <w:numFmt w:val="lowerLetter"/>
      <w:lvlText w:val="%2."/>
      <w:lvlJc w:val="left"/>
      <w:pPr>
        <w:ind w:left="790" w:hanging="361"/>
      </w:pPr>
      <w:rPr>
        <w:rFonts w:ascii="Arial Narrow" w:eastAsia="Arial Narrow" w:hAnsi="Arial Narrow" w:cs="Arial Narrow" w:hint="default"/>
        <w:w w:val="99"/>
        <w:sz w:val="20"/>
        <w:szCs w:val="20"/>
        <w:lang w:val="es-ES" w:eastAsia="es-ES" w:bidi="es-ES"/>
      </w:rPr>
    </w:lvl>
    <w:lvl w:ilvl="2" w:tplc="DBD04FFE">
      <w:numFmt w:val="bullet"/>
      <w:lvlText w:val="•"/>
      <w:lvlJc w:val="left"/>
      <w:pPr>
        <w:ind w:left="2181" w:hanging="361"/>
      </w:pPr>
      <w:rPr>
        <w:rFonts w:hint="default"/>
        <w:lang w:val="es-ES" w:eastAsia="es-ES" w:bidi="es-ES"/>
      </w:rPr>
    </w:lvl>
    <w:lvl w:ilvl="3" w:tplc="393E6BD8">
      <w:numFmt w:val="bullet"/>
      <w:lvlText w:val="•"/>
      <w:lvlJc w:val="left"/>
      <w:pPr>
        <w:ind w:left="2882" w:hanging="361"/>
      </w:pPr>
      <w:rPr>
        <w:rFonts w:hint="default"/>
        <w:lang w:val="es-ES" w:eastAsia="es-ES" w:bidi="es-ES"/>
      </w:rPr>
    </w:lvl>
    <w:lvl w:ilvl="4" w:tplc="DD8A9C32">
      <w:numFmt w:val="bullet"/>
      <w:lvlText w:val="•"/>
      <w:lvlJc w:val="left"/>
      <w:pPr>
        <w:ind w:left="3583" w:hanging="361"/>
      </w:pPr>
      <w:rPr>
        <w:rFonts w:hint="default"/>
        <w:lang w:val="es-ES" w:eastAsia="es-ES" w:bidi="es-ES"/>
      </w:rPr>
    </w:lvl>
    <w:lvl w:ilvl="5" w:tplc="D0BE970C">
      <w:numFmt w:val="bullet"/>
      <w:lvlText w:val="•"/>
      <w:lvlJc w:val="left"/>
      <w:pPr>
        <w:ind w:left="4284" w:hanging="361"/>
      </w:pPr>
      <w:rPr>
        <w:rFonts w:hint="default"/>
        <w:lang w:val="es-ES" w:eastAsia="es-ES" w:bidi="es-ES"/>
      </w:rPr>
    </w:lvl>
    <w:lvl w:ilvl="6" w:tplc="28ACB9DE">
      <w:numFmt w:val="bullet"/>
      <w:lvlText w:val="•"/>
      <w:lvlJc w:val="left"/>
      <w:pPr>
        <w:ind w:left="4985" w:hanging="361"/>
      </w:pPr>
      <w:rPr>
        <w:rFonts w:hint="default"/>
        <w:lang w:val="es-ES" w:eastAsia="es-ES" w:bidi="es-ES"/>
      </w:rPr>
    </w:lvl>
    <w:lvl w:ilvl="7" w:tplc="2362CA9E">
      <w:numFmt w:val="bullet"/>
      <w:lvlText w:val="•"/>
      <w:lvlJc w:val="left"/>
      <w:pPr>
        <w:ind w:left="5686" w:hanging="361"/>
      </w:pPr>
      <w:rPr>
        <w:rFonts w:hint="default"/>
        <w:lang w:val="es-ES" w:eastAsia="es-ES" w:bidi="es-ES"/>
      </w:rPr>
    </w:lvl>
    <w:lvl w:ilvl="8" w:tplc="9BAC7B86">
      <w:numFmt w:val="bullet"/>
      <w:lvlText w:val="•"/>
      <w:lvlJc w:val="left"/>
      <w:pPr>
        <w:ind w:left="6387" w:hanging="361"/>
      </w:pPr>
      <w:rPr>
        <w:rFonts w:hint="default"/>
        <w:lang w:val="es-ES" w:eastAsia="es-ES" w:bidi="es-ES"/>
      </w:rPr>
    </w:lvl>
  </w:abstractNum>
  <w:abstractNum w:abstractNumId="48" w15:restartNumberingAfterBreak="0">
    <w:nsid w:val="7A4D1F1B"/>
    <w:multiLevelType w:val="hybridMultilevel"/>
    <w:tmpl w:val="159A2506"/>
    <w:lvl w:ilvl="0" w:tplc="240A000B">
      <w:start w:val="1"/>
      <w:numFmt w:val="bullet"/>
      <w:lvlText w:val=""/>
      <w:lvlJc w:val="left"/>
      <w:pPr>
        <w:ind w:left="862" w:hanging="360"/>
      </w:pPr>
      <w:rPr>
        <w:rFonts w:ascii="Wingdings" w:hAnsi="Wingdings" w:hint="default"/>
      </w:rPr>
    </w:lvl>
    <w:lvl w:ilvl="1" w:tplc="240A0003" w:tentative="1">
      <w:start w:val="1"/>
      <w:numFmt w:val="bullet"/>
      <w:lvlText w:val="o"/>
      <w:lvlJc w:val="left"/>
      <w:pPr>
        <w:ind w:left="1695" w:hanging="360"/>
      </w:pPr>
      <w:rPr>
        <w:rFonts w:ascii="Courier New" w:hAnsi="Courier New" w:cs="Courier New" w:hint="default"/>
      </w:rPr>
    </w:lvl>
    <w:lvl w:ilvl="2" w:tplc="240A0005" w:tentative="1">
      <w:start w:val="1"/>
      <w:numFmt w:val="bullet"/>
      <w:lvlText w:val=""/>
      <w:lvlJc w:val="left"/>
      <w:pPr>
        <w:ind w:left="2415" w:hanging="360"/>
      </w:pPr>
      <w:rPr>
        <w:rFonts w:ascii="Wingdings" w:hAnsi="Wingdings" w:hint="default"/>
      </w:rPr>
    </w:lvl>
    <w:lvl w:ilvl="3" w:tplc="240A0001" w:tentative="1">
      <w:start w:val="1"/>
      <w:numFmt w:val="bullet"/>
      <w:lvlText w:val=""/>
      <w:lvlJc w:val="left"/>
      <w:pPr>
        <w:ind w:left="3135" w:hanging="360"/>
      </w:pPr>
      <w:rPr>
        <w:rFonts w:ascii="Symbol" w:hAnsi="Symbol" w:hint="default"/>
      </w:rPr>
    </w:lvl>
    <w:lvl w:ilvl="4" w:tplc="240A0003" w:tentative="1">
      <w:start w:val="1"/>
      <w:numFmt w:val="bullet"/>
      <w:lvlText w:val="o"/>
      <w:lvlJc w:val="left"/>
      <w:pPr>
        <w:ind w:left="3855" w:hanging="360"/>
      </w:pPr>
      <w:rPr>
        <w:rFonts w:ascii="Courier New" w:hAnsi="Courier New" w:cs="Courier New" w:hint="default"/>
      </w:rPr>
    </w:lvl>
    <w:lvl w:ilvl="5" w:tplc="240A0005" w:tentative="1">
      <w:start w:val="1"/>
      <w:numFmt w:val="bullet"/>
      <w:lvlText w:val=""/>
      <w:lvlJc w:val="left"/>
      <w:pPr>
        <w:ind w:left="4575" w:hanging="360"/>
      </w:pPr>
      <w:rPr>
        <w:rFonts w:ascii="Wingdings" w:hAnsi="Wingdings" w:hint="default"/>
      </w:rPr>
    </w:lvl>
    <w:lvl w:ilvl="6" w:tplc="240A0001" w:tentative="1">
      <w:start w:val="1"/>
      <w:numFmt w:val="bullet"/>
      <w:lvlText w:val=""/>
      <w:lvlJc w:val="left"/>
      <w:pPr>
        <w:ind w:left="5295" w:hanging="360"/>
      </w:pPr>
      <w:rPr>
        <w:rFonts w:ascii="Symbol" w:hAnsi="Symbol" w:hint="default"/>
      </w:rPr>
    </w:lvl>
    <w:lvl w:ilvl="7" w:tplc="240A0003" w:tentative="1">
      <w:start w:val="1"/>
      <w:numFmt w:val="bullet"/>
      <w:lvlText w:val="o"/>
      <w:lvlJc w:val="left"/>
      <w:pPr>
        <w:ind w:left="6015" w:hanging="360"/>
      </w:pPr>
      <w:rPr>
        <w:rFonts w:ascii="Courier New" w:hAnsi="Courier New" w:cs="Courier New" w:hint="default"/>
      </w:rPr>
    </w:lvl>
    <w:lvl w:ilvl="8" w:tplc="240A0005" w:tentative="1">
      <w:start w:val="1"/>
      <w:numFmt w:val="bullet"/>
      <w:lvlText w:val=""/>
      <w:lvlJc w:val="left"/>
      <w:pPr>
        <w:ind w:left="6735" w:hanging="360"/>
      </w:pPr>
      <w:rPr>
        <w:rFonts w:ascii="Wingdings" w:hAnsi="Wingdings" w:hint="default"/>
      </w:rPr>
    </w:lvl>
  </w:abstractNum>
  <w:abstractNum w:abstractNumId="49" w15:restartNumberingAfterBreak="0">
    <w:nsid w:val="7AD06360"/>
    <w:multiLevelType w:val="multilevel"/>
    <w:tmpl w:val="E71237FC"/>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055855250">
    <w:abstractNumId w:val="45"/>
  </w:num>
  <w:num w:numId="2" w16cid:durableId="819811282">
    <w:abstractNumId w:val="0"/>
  </w:num>
  <w:num w:numId="3" w16cid:durableId="1414859924">
    <w:abstractNumId w:val="18"/>
  </w:num>
  <w:num w:numId="4" w16cid:durableId="1278097997">
    <w:abstractNumId w:val="6"/>
  </w:num>
  <w:num w:numId="5" w16cid:durableId="1250698275">
    <w:abstractNumId w:val="20"/>
  </w:num>
  <w:num w:numId="6" w16cid:durableId="320542224">
    <w:abstractNumId w:val="35"/>
  </w:num>
  <w:num w:numId="7" w16cid:durableId="675618051">
    <w:abstractNumId w:val="39"/>
  </w:num>
  <w:num w:numId="8" w16cid:durableId="946472809">
    <w:abstractNumId w:val="37"/>
  </w:num>
  <w:num w:numId="9" w16cid:durableId="1947813685">
    <w:abstractNumId w:val="41"/>
  </w:num>
  <w:num w:numId="10" w16cid:durableId="2084795582">
    <w:abstractNumId w:val="8"/>
  </w:num>
  <w:num w:numId="11" w16cid:durableId="1867986577">
    <w:abstractNumId w:val="33"/>
  </w:num>
  <w:num w:numId="12" w16cid:durableId="213011798">
    <w:abstractNumId w:val="28"/>
  </w:num>
  <w:num w:numId="13" w16cid:durableId="773013192">
    <w:abstractNumId w:val="47"/>
  </w:num>
  <w:num w:numId="14" w16cid:durableId="1279098862">
    <w:abstractNumId w:val="34"/>
  </w:num>
  <w:num w:numId="15" w16cid:durableId="400949448">
    <w:abstractNumId w:val="24"/>
  </w:num>
  <w:num w:numId="16" w16cid:durableId="460148031">
    <w:abstractNumId w:val="13"/>
  </w:num>
  <w:num w:numId="17" w16cid:durableId="764568588">
    <w:abstractNumId w:val="1"/>
  </w:num>
  <w:num w:numId="18" w16cid:durableId="1527137326">
    <w:abstractNumId w:val="2"/>
  </w:num>
  <w:num w:numId="19" w16cid:durableId="1782526067">
    <w:abstractNumId w:val="44"/>
  </w:num>
  <w:num w:numId="20" w16cid:durableId="1994218426">
    <w:abstractNumId w:val="21"/>
  </w:num>
  <w:num w:numId="21" w16cid:durableId="866991783">
    <w:abstractNumId w:val="49"/>
  </w:num>
  <w:num w:numId="22" w16cid:durableId="1405638154">
    <w:abstractNumId w:val="48"/>
  </w:num>
  <w:num w:numId="23" w16cid:durableId="406004077">
    <w:abstractNumId w:val="16"/>
  </w:num>
  <w:num w:numId="24" w16cid:durableId="2030178829">
    <w:abstractNumId w:val="3"/>
  </w:num>
  <w:num w:numId="25" w16cid:durableId="1056246750">
    <w:abstractNumId w:val="23"/>
  </w:num>
  <w:num w:numId="26" w16cid:durableId="1957326443">
    <w:abstractNumId w:val="31"/>
  </w:num>
  <w:num w:numId="27" w16cid:durableId="1354645343">
    <w:abstractNumId w:val="17"/>
  </w:num>
  <w:num w:numId="28" w16cid:durableId="1636792806">
    <w:abstractNumId w:val="26"/>
  </w:num>
  <w:num w:numId="29" w16cid:durableId="797915249">
    <w:abstractNumId w:val="11"/>
  </w:num>
  <w:num w:numId="30" w16cid:durableId="127861144">
    <w:abstractNumId w:val="36"/>
  </w:num>
  <w:num w:numId="31" w16cid:durableId="1674599363">
    <w:abstractNumId w:val="12"/>
  </w:num>
  <w:num w:numId="32" w16cid:durableId="280773132">
    <w:abstractNumId w:val="9"/>
  </w:num>
  <w:num w:numId="33" w16cid:durableId="2059430928">
    <w:abstractNumId w:val="10"/>
  </w:num>
  <w:num w:numId="34" w16cid:durableId="1989551223">
    <w:abstractNumId w:val="29"/>
  </w:num>
  <w:num w:numId="35" w16cid:durableId="798568624">
    <w:abstractNumId w:val="22"/>
  </w:num>
  <w:num w:numId="36" w16cid:durableId="196741368">
    <w:abstractNumId w:val="25"/>
  </w:num>
  <w:num w:numId="37" w16cid:durableId="1307971864">
    <w:abstractNumId w:val="15"/>
  </w:num>
  <w:num w:numId="38" w16cid:durableId="1849371903">
    <w:abstractNumId w:val="14"/>
  </w:num>
  <w:num w:numId="39" w16cid:durableId="1786314914">
    <w:abstractNumId w:val="38"/>
  </w:num>
  <w:num w:numId="40" w16cid:durableId="1996952851">
    <w:abstractNumId w:val="30"/>
  </w:num>
  <w:num w:numId="41" w16cid:durableId="775634896">
    <w:abstractNumId w:val="40"/>
  </w:num>
  <w:num w:numId="42" w16cid:durableId="1114835317">
    <w:abstractNumId w:val="43"/>
  </w:num>
  <w:num w:numId="43" w16cid:durableId="209537569">
    <w:abstractNumId w:val="46"/>
  </w:num>
  <w:num w:numId="44" w16cid:durableId="1669019436">
    <w:abstractNumId w:val="27"/>
  </w:num>
  <w:num w:numId="45" w16cid:durableId="563151489">
    <w:abstractNumId w:val="7"/>
  </w:num>
  <w:num w:numId="46" w16cid:durableId="1065681023">
    <w:abstractNumId w:val="19"/>
  </w:num>
  <w:num w:numId="47" w16cid:durableId="815612667">
    <w:abstractNumId w:val="32"/>
  </w:num>
  <w:num w:numId="48" w16cid:durableId="1055541932">
    <w:abstractNumId w:val="5"/>
  </w:num>
  <w:num w:numId="49" w16cid:durableId="1708991305">
    <w:abstractNumId w:val="42"/>
  </w:num>
  <w:num w:numId="50" w16cid:durableId="1154878270">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FD3"/>
    <w:rsid w:val="000012A5"/>
    <w:rsid w:val="000021BF"/>
    <w:rsid w:val="00002A65"/>
    <w:rsid w:val="00002B92"/>
    <w:rsid w:val="000063FB"/>
    <w:rsid w:val="000100E0"/>
    <w:rsid w:val="000104FF"/>
    <w:rsid w:val="00013E17"/>
    <w:rsid w:val="00015DF8"/>
    <w:rsid w:val="00016260"/>
    <w:rsid w:val="0002002F"/>
    <w:rsid w:val="00020BA2"/>
    <w:rsid w:val="00021FBD"/>
    <w:rsid w:val="000220FE"/>
    <w:rsid w:val="00025405"/>
    <w:rsid w:val="00026353"/>
    <w:rsid w:val="00026A0A"/>
    <w:rsid w:val="00036181"/>
    <w:rsid w:val="000409A9"/>
    <w:rsid w:val="00041433"/>
    <w:rsid w:val="000420B6"/>
    <w:rsid w:val="00043B33"/>
    <w:rsid w:val="00045909"/>
    <w:rsid w:val="00047964"/>
    <w:rsid w:val="00052AA6"/>
    <w:rsid w:val="00053AA1"/>
    <w:rsid w:val="00055C3F"/>
    <w:rsid w:val="000577B3"/>
    <w:rsid w:val="00060BB7"/>
    <w:rsid w:val="000619A1"/>
    <w:rsid w:val="00061F90"/>
    <w:rsid w:val="000746CE"/>
    <w:rsid w:val="00076362"/>
    <w:rsid w:val="00081AB1"/>
    <w:rsid w:val="00085BC2"/>
    <w:rsid w:val="000901C1"/>
    <w:rsid w:val="000901D1"/>
    <w:rsid w:val="000920C2"/>
    <w:rsid w:val="000955EC"/>
    <w:rsid w:val="000A0608"/>
    <w:rsid w:val="000A1286"/>
    <w:rsid w:val="000A1AD6"/>
    <w:rsid w:val="000A287C"/>
    <w:rsid w:val="000A4C66"/>
    <w:rsid w:val="000A4FF2"/>
    <w:rsid w:val="000A5266"/>
    <w:rsid w:val="000A5FFB"/>
    <w:rsid w:val="000B10BC"/>
    <w:rsid w:val="000B289C"/>
    <w:rsid w:val="000B318F"/>
    <w:rsid w:val="000B6527"/>
    <w:rsid w:val="000B702F"/>
    <w:rsid w:val="000C185D"/>
    <w:rsid w:val="000C394A"/>
    <w:rsid w:val="000C4B19"/>
    <w:rsid w:val="000C5AEB"/>
    <w:rsid w:val="000C5E57"/>
    <w:rsid w:val="000C6635"/>
    <w:rsid w:val="000D3A2C"/>
    <w:rsid w:val="000D474B"/>
    <w:rsid w:val="000D5C6B"/>
    <w:rsid w:val="000D6396"/>
    <w:rsid w:val="000E049D"/>
    <w:rsid w:val="000E2455"/>
    <w:rsid w:val="000E29A4"/>
    <w:rsid w:val="000E5045"/>
    <w:rsid w:val="000E53E8"/>
    <w:rsid w:val="000E6A28"/>
    <w:rsid w:val="000F08C2"/>
    <w:rsid w:val="000F153E"/>
    <w:rsid w:val="000F18B3"/>
    <w:rsid w:val="000F1924"/>
    <w:rsid w:val="000F388B"/>
    <w:rsid w:val="000F3B25"/>
    <w:rsid w:val="000F3E38"/>
    <w:rsid w:val="00101033"/>
    <w:rsid w:val="00101DD9"/>
    <w:rsid w:val="00102A89"/>
    <w:rsid w:val="0010571B"/>
    <w:rsid w:val="0011140B"/>
    <w:rsid w:val="00111635"/>
    <w:rsid w:val="00112A68"/>
    <w:rsid w:val="001131C0"/>
    <w:rsid w:val="00117624"/>
    <w:rsid w:val="00120697"/>
    <w:rsid w:val="001213D2"/>
    <w:rsid w:val="001219BD"/>
    <w:rsid w:val="001228DD"/>
    <w:rsid w:val="001233C3"/>
    <w:rsid w:val="00123747"/>
    <w:rsid w:val="0012675F"/>
    <w:rsid w:val="00131B38"/>
    <w:rsid w:val="001326B8"/>
    <w:rsid w:val="0013434C"/>
    <w:rsid w:val="001348B6"/>
    <w:rsid w:val="00137E33"/>
    <w:rsid w:val="00140750"/>
    <w:rsid w:val="00141344"/>
    <w:rsid w:val="00145C4E"/>
    <w:rsid w:val="00147A20"/>
    <w:rsid w:val="001602BF"/>
    <w:rsid w:val="00160F1E"/>
    <w:rsid w:val="001645C3"/>
    <w:rsid w:val="00165002"/>
    <w:rsid w:val="001662E5"/>
    <w:rsid w:val="001705D6"/>
    <w:rsid w:val="00171BF6"/>
    <w:rsid w:val="001726CF"/>
    <w:rsid w:val="0017288D"/>
    <w:rsid w:val="00172CCA"/>
    <w:rsid w:val="00173EE3"/>
    <w:rsid w:val="00176ECD"/>
    <w:rsid w:val="00177206"/>
    <w:rsid w:val="001801F1"/>
    <w:rsid w:val="00181454"/>
    <w:rsid w:val="00184D73"/>
    <w:rsid w:val="001879B7"/>
    <w:rsid w:val="00187EA5"/>
    <w:rsid w:val="00191AE7"/>
    <w:rsid w:val="00191F3E"/>
    <w:rsid w:val="00192C65"/>
    <w:rsid w:val="00194639"/>
    <w:rsid w:val="00194A31"/>
    <w:rsid w:val="001963BA"/>
    <w:rsid w:val="001A00D1"/>
    <w:rsid w:val="001A3C09"/>
    <w:rsid w:val="001A4C00"/>
    <w:rsid w:val="001A64AF"/>
    <w:rsid w:val="001A7839"/>
    <w:rsid w:val="001A79B9"/>
    <w:rsid w:val="001B23DE"/>
    <w:rsid w:val="001B3D62"/>
    <w:rsid w:val="001B42D9"/>
    <w:rsid w:val="001B5EAF"/>
    <w:rsid w:val="001B6537"/>
    <w:rsid w:val="001B7A7E"/>
    <w:rsid w:val="001C32D2"/>
    <w:rsid w:val="001C3E45"/>
    <w:rsid w:val="001C4648"/>
    <w:rsid w:val="001C4E62"/>
    <w:rsid w:val="001D41FD"/>
    <w:rsid w:val="001D6729"/>
    <w:rsid w:val="001D6E6B"/>
    <w:rsid w:val="001E114D"/>
    <w:rsid w:val="001E1817"/>
    <w:rsid w:val="001E5AF2"/>
    <w:rsid w:val="001F68B2"/>
    <w:rsid w:val="001F79D6"/>
    <w:rsid w:val="001F7DA3"/>
    <w:rsid w:val="002073C0"/>
    <w:rsid w:val="00207B89"/>
    <w:rsid w:val="00214A93"/>
    <w:rsid w:val="002239EF"/>
    <w:rsid w:val="00225D97"/>
    <w:rsid w:val="002266DA"/>
    <w:rsid w:val="0022749A"/>
    <w:rsid w:val="0023039E"/>
    <w:rsid w:val="00231E3C"/>
    <w:rsid w:val="002349DB"/>
    <w:rsid w:val="00236A80"/>
    <w:rsid w:val="0023708C"/>
    <w:rsid w:val="002426E0"/>
    <w:rsid w:val="00242B9D"/>
    <w:rsid w:val="00242BF4"/>
    <w:rsid w:val="0024702D"/>
    <w:rsid w:val="00250846"/>
    <w:rsid w:val="00252E25"/>
    <w:rsid w:val="00255608"/>
    <w:rsid w:val="002636B3"/>
    <w:rsid w:val="00264E5A"/>
    <w:rsid w:val="002652F3"/>
    <w:rsid w:val="00266A5D"/>
    <w:rsid w:val="00274C9C"/>
    <w:rsid w:val="002754C3"/>
    <w:rsid w:val="0027645B"/>
    <w:rsid w:val="0028240F"/>
    <w:rsid w:val="00282F54"/>
    <w:rsid w:val="00283639"/>
    <w:rsid w:val="00287585"/>
    <w:rsid w:val="002903B5"/>
    <w:rsid w:val="00293A99"/>
    <w:rsid w:val="0029570C"/>
    <w:rsid w:val="002966E0"/>
    <w:rsid w:val="00296835"/>
    <w:rsid w:val="00296CB1"/>
    <w:rsid w:val="00297C7C"/>
    <w:rsid w:val="002A18DC"/>
    <w:rsid w:val="002A4B62"/>
    <w:rsid w:val="002A5D37"/>
    <w:rsid w:val="002A6CB0"/>
    <w:rsid w:val="002A6E3E"/>
    <w:rsid w:val="002A6FA3"/>
    <w:rsid w:val="002A7320"/>
    <w:rsid w:val="002B1F29"/>
    <w:rsid w:val="002B239F"/>
    <w:rsid w:val="002B3E51"/>
    <w:rsid w:val="002B4BC6"/>
    <w:rsid w:val="002B5FBC"/>
    <w:rsid w:val="002B6D66"/>
    <w:rsid w:val="002B755E"/>
    <w:rsid w:val="002C1C01"/>
    <w:rsid w:val="002C2711"/>
    <w:rsid w:val="002C3E17"/>
    <w:rsid w:val="002C4ACD"/>
    <w:rsid w:val="002D02AA"/>
    <w:rsid w:val="002D0BD5"/>
    <w:rsid w:val="002D1450"/>
    <w:rsid w:val="002D4105"/>
    <w:rsid w:val="002D4584"/>
    <w:rsid w:val="002D5191"/>
    <w:rsid w:val="002D73FF"/>
    <w:rsid w:val="002D7670"/>
    <w:rsid w:val="002E69D5"/>
    <w:rsid w:val="002E72FE"/>
    <w:rsid w:val="002F01F8"/>
    <w:rsid w:val="002F1CF6"/>
    <w:rsid w:val="002F3A36"/>
    <w:rsid w:val="002F6CEF"/>
    <w:rsid w:val="00300D05"/>
    <w:rsid w:val="003020BE"/>
    <w:rsid w:val="00304F9B"/>
    <w:rsid w:val="0030599D"/>
    <w:rsid w:val="00307AA1"/>
    <w:rsid w:val="00307C4D"/>
    <w:rsid w:val="00310E5A"/>
    <w:rsid w:val="00310E7E"/>
    <w:rsid w:val="00310FCC"/>
    <w:rsid w:val="00311DF1"/>
    <w:rsid w:val="00313705"/>
    <w:rsid w:val="00313974"/>
    <w:rsid w:val="00314B0E"/>
    <w:rsid w:val="003151B3"/>
    <w:rsid w:val="00320DD2"/>
    <w:rsid w:val="0032695F"/>
    <w:rsid w:val="00327819"/>
    <w:rsid w:val="00327DF3"/>
    <w:rsid w:val="00333080"/>
    <w:rsid w:val="00342FFC"/>
    <w:rsid w:val="003435E8"/>
    <w:rsid w:val="00343B56"/>
    <w:rsid w:val="00344674"/>
    <w:rsid w:val="00344F09"/>
    <w:rsid w:val="00345F74"/>
    <w:rsid w:val="00346173"/>
    <w:rsid w:val="00347044"/>
    <w:rsid w:val="00356581"/>
    <w:rsid w:val="003576E9"/>
    <w:rsid w:val="00360617"/>
    <w:rsid w:val="00360704"/>
    <w:rsid w:val="003631B7"/>
    <w:rsid w:val="0037273B"/>
    <w:rsid w:val="003744C8"/>
    <w:rsid w:val="00375231"/>
    <w:rsid w:val="0038154C"/>
    <w:rsid w:val="0038188C"/>
    <w:rsid w:val="00381DD1"/>
    <w:rsid w:val="00383320"/>
    <w:rsid w:val="003909E5"/>
    <w:rsid w:val="00391664"/>
    <w:rsid w:val="00391DDE"/>
    <w:rsid w:val="00391FB7"/>
    <w:rsid w:val="00394DF0"/>
    <w:rsid w:val="0039520B"/>
    <w:rsid w:val="00397F31"/>
    <w:rsid w:val="003A21BE"/>
    <w:rsid w:val="003A21FD"/>
    <w:rsid w:val="003A5400"/>
    <w:rsid w:val="003A6841"/>
    <w:rsid w:val="003B2576"/>
    <w:rsid w:val="003B4D9C"/>
    <w:rsid w:val="003C214A"/>
    <w:rsid w:val="003C7A2B"/>
    <w:rsid w:val="003D14F6"/>
    <w:rsid w:val="003D16DA"/>
    <w:rsid w:val="003D185D"/>
    <w:rsid w:val="003D2F15"/>
    <w:rsid w:val="003D3E84"/>
    <w:rsid w:val="003D4FA5"/>
    <w:rsid w:val="003D6185"/>
    <w:rsid w:val="003E065A"/>
    <w:rsid w:val="003E14D0"/>
    <w:rsid w:val="003E2F3A"/>
    <w:rsid w:val="003E696E"/>
    <w:rsid w:val="003E7170"/>
    <w:rsid w:val="003E7BE0"/>
    <w:rsid w:val="003F1E69"/>
    <w:rsid w:val="003F235D"/>
    <w:rsid w:val="003F5A4E"/>
    <w:rsid w:val="003F5ADE"/>
    <w:rsid w:val="003F5B6C"/>
    <w:rsid w:val="003F6998"/>
    <w:rsid w:val="00403BB3"/>
    <w:rsid w:val="004048C8"/>
    <w:rsid w:val="00407D7D"/>
    <w:rsid w:val="00411DA5"/>
    <w:rsid w:val="00412063"/>
    <w:rsid w:val="004123CE"/>
    <w:rsid w:val="00412DFC"/>
    <w:rsid w:val="0041415F"/>
    <w:rsid w:val="00414AAF"/>
    <w:rsid w:val="00414FD3"/>
    <w:rsid w:val="00416317"/>
    <w:rsid w:val="00417474"/>
    <w:rsid w:val="00420F6F"/>
    <w:rsid w:val="00421454"/>
    <w:rsid w:val="004221B4"/>
    <w:rsid w:val="00422875"/>
    <w:rsid w:val="00424D9A"/>
    <w:rsid w:val="00426DCF"/>
    <w:rsid w:val="004272ED"/>
    <w:rsid w:val="00433F51"/>
    <w:rsid w:val="004366DE"/>
    <w:rsid w:val="00437102"/>
    <w:rsid w:val="00437263"/>
    <w:rsid w:val="00441E74"/>
    <w:rsid w:val="00442DB0"/>
    <w:rsid w:val="00445803"/>
    <w:rsid w:val="00446340"/>
    <w:rsid w:val="004473B4"/>
    <w:rsid w:val="00451205"/>
    <w:rsid w:val="004517F0"/>
    <w:rsid w:val="00452CC1"/>
    <w:rsid w:val="00454F13"/>
    <w:rsid w:val="004565B8"/>
    <w:rsid w:val="00456ECF"/>
    <w:rsid w:val="00460EBC"/>
    <w:rsid w:val="004623F4"/>
    <w:rsid w:val="00467D00"/>
    <w:rsid w:val="00473720"/>
    <w:rsid w:val="00473B72"/>
    <w:rsid w:val="0048225C"/>
    <w:rsid w:val="00482C60"/>
    <w:rsid w:val="0048355B"/>
    <w:rsid w:val="00485112"/>
    <w:rsid w:val="00485BC6"/>
    <w:rsid w:val="00486854"/>
    <w:rsid w:val="0049014E"/>
    <w:rsid w:val="00491DDC"/>
    <w:rsid w:val="004932E8"/>
    <w:rsid w:val="00495EAC"/>
    <w:rsid w:val="00497D71"/>
    <w:rsid w:val="004A034F"/>
    <w:rsid w:val="004A0977"/>
    <w:rsid w:val="004A289C"/>
    <w:rsid w:val="004A29E5"/>
    <w:rsid w:val="004A311A"/>
    <w:rsid w:val="004A43DA"/>
    <w:rsid w:val="004B1537"/>
    <w:rsid w:val="004B4183"/>
    <w:rsid w:val="004B4BB7"/>
    <w:rsid w:val="004B533E"/>
    <w:rsid w:val="004C089A"/>
    <w:rsid w:val="004C389B"/>
    <w:rsid w:val="004C48C1"/>
    <w:rsid w:val="004C4F55"/>
    <w:rsid w:val="004C5275"/>
    <w:rsid w:val="004C5B71"/>
    <w:rsid w:val="004C65DC"/>
    <w:rsid w:val="004D3662"/>
    <w:rsid w:val="004D3E41"/>
    <w:rsid w:val="004D508B"/>
    <w:rsid w:val="004D64A0"/>
    <w:rsid w:val="004D77BA"/>
    <w:rsid w:val="004E0297"/>
    <w:rsid w:val="004E10B2"/>
    <w:rsid w:val="004E183D"/>
    <w:rsid w:val="004E1B9F"/>
    <w:rsid w:val="004E2B9B"/>
    <w:rsid w:val="004E2CE6"/>
    <w:rsid w:val="004E750E"/>
    <w:rsid w:val="004F12FA"/>
    <w:rsid w:val="004F278E"/>
    <w:rsid w:val="004F450C"/>
    <w:rsid w:val="004F4E0A"/>
    <w:rsid w:val="004F72AF"/>
    <w:rsid w:val="004F74A2"/>
    <w:rsid w:val="00500A08"/>
    <w:rsid w:val="00501150"/>
    <w:rsid w:val="00504344"/>
    <w:rsid w:val="005047A8"/>
    <w:rsid w:val="00506203"/>
    <w:rsid w:val="00507256"/>
    <w:rsid w:val="0050735D"/>
    <w:rsid w:val="00511D6E"/>
    <w:rsid w:val="00512057"/>
    <w:rsid w:val="00513AFC"/>
    <w:rsid w:val="005221AC"/>
    <w:rsid w:val="00524397"/>
    <w:rsid w:val="005271A9"/>
    <w:rsid w:val="00531E7E"/>
    <w:rsid w:val="00532C06"/>
    <w:rsid w:val="00536BD3"/>
    <w:rsid w:val="0054520B"/>
    <w:rsid w:val="0055069E"/>
    <w:rsid w:val="005522BF"/>
    <w:rsid w:val="005525F0"/>
    <w:rsid w:val="0055271F"/>
    <w:rsid w:val="00554C1B"/>
    <w:rsid w:val="005565C5"/>
    <w:rsid w:val="005579C2"/>
    <w:rsid w:val="00560A1F"/>
    <w:rsid w:val="0056266A"/>
    <w:rsid w:val="0056349C"/>
    <w:rsid w:val="00563843"/>
    <w:rsid w:val="00564D19"/>
    <w:rsid w:val="0057159A"/>
    <w:rsid w:val="00576206"/>
    <w:rsid w:val="00576B67"/>
    <w:rsid w:val="00577275"/>
    <w:rsid w:val="00580D4B"/>
    <w:rsid w:val="00582604"/>
    <w:rsid w:val="005831BF"/>
    <w:rsid w:val="0058473A"/>
    <w:rsid w:val="00586583"/>
    <w:rsid w:val="0058689C"/>
    <w:rsid w:val="005877EC"/>
    <w:rsid w:val="005914EC"/>
    <w:rsid w:val="00591B1C"/>
    <w:rsid w:val="0059551A"/>
    <w:rsid w:val="00595AAE"/>
    <w:rsid w:val="00596078"/>
    <w:rsid w:val="00596786"/>
    <w:rsid w:val="00596FA2"/>
    <w:rsid w:val="0059714E"/>
    <w:rsid w:val="005A1E54"/>
    <w:rsid w:val="005A39EB"/>
    <w:rsid w:val="005A4CFC"/>
    <w:rsid w:val="005A594A"/>
    <w:rsid w:val="005A6271"/>
    <w:rsid w:val="005A652C"/>
    <w:rsid w:val="005A6E4F"/>
    <w:rsid w:val="005B3B15"/>
    <w:rsid w:val="005B5DCC"/>
    <w:rsid w:val="005C59AF"/>
    <w:rsid w:val="005C7B35"/>
    <w:rsid w:val="005D68EC"/>
    <w:rsid w:val="005E04A2"/>
    <w:rsid w:val="005E2659"/>
    <w:rsid w:val="005E5543"/>
    <w:rsid w:val="005F0083"/>
    <w:rsid w:val="005F030B"/>
    <w:rsid w:val="005F367D"/>
    <w:rsid w:val="005F4A44"/>
    <w:rsid w:val="005F7A30"/>
    <w:rsid w:val="006010D9"/>
    <w:rsid w:val="006011A4"/>
    <w:rsid w:val="00606029"/>
    <w:rsid w:val="00606286"/>
    <w:rsid w:val="0061009A"/>
    <w:rsid w:val="00610E52"/>
    <w:rsid w:val="00613027"/>
    <w:rsid w:val="00614C13"/>
    <w:rsid w:val="006150EE"/>
    <w:rsid w:val="00617C48"/>
    <w:rsid w:val="00620710"/>
    <w:rsid w:val="00620C54"/>
    <w:rsid w:val="00622353"/>
    <w:rsid w:val="006230C1"/>
    <w:rsid w:val="0062375A"/>
    <w:rsid w:val="00625635"/>
    <w:rsid w:val="006318B9"/>
    <w:rsid w:val="00637D63"/>
    <w:rsid w:val="006418E7"/>
    <w:rsid w:val="00643C0B"/>
    <w:rsid w:val="006451EE"/>
    <w:rsid w:val="00650879"/>
    <w:rsid w:val="006514E6"/>
    <w:rsid w:val="00651951"/>
    <w:rsid w:val="00653C00"/>
    <w:rsid w:val="006625B9"/>
    <w:rsid w:val="006719AF"/>
    <w:rsid w:val="00671DAF"/>
    <w:rsid w:val="00674F5E"/>
    <w:rsid w:val="00675806"/>
    <w:rsid w:val="00676C09"/>
    <w:rsid w:val="00677CA5"/>
    <w:rsid w:val="00680F98"/>
    <w:rsid w:val="00683C48"/>
    <w:rsid w:val="00687C71"/>
    <w:rsid w:val="00690C2C"/>
    <w:rsid w:val="00690FC3"/>
    <w:rsid w:val="00694640"/>
    <w:rsid w:val="00694707"/>
    <w:rsid w:val="00694E05"/>
    <w:rsid w:val="00695224"/>
    <w:rsid w:val="006A14FC"/>
    <w:rsid w:val="006A3B46"/>
    <w:rsid w:val="006B015B"/>
    <w:rsid w:val="006B0578"/>
    <w:rsid w:val="006B37C1"/>
    <w:rsid w:val="006B3A8A"/>
    <w:rsid w:val="006C5325"/>
    <w:rsid w:val="006C76E3"/>
    <w:rsid w:val="006D059E"/>
    <w:rsid w:val="006D2371"/>
    <w:rsid w:val="006D2D75"/>
    <w:rsid w:val="006D581A"/>
    <w:rsid w:val="006D7823"/>
    <w:rsid w:val="006E05DD"/>
    <w:rsid w:val="006E2067"/>
    <w:rsid w:val="006E3B7C"/>
    <w:rsid w:val="006E7392"/>
    <w:rsid w:val="006F27B8"/>
    <w:rsid w:val="006F29E3"/>
    <w:rsid w:val="006F4910"/>
    <w:rsid w:val="006F5104"/>
    <w:rsid w:val="006F5AD2"/>
    <w:rsid w:val="006F7E38"/>
    <w:rsid w:val="00702290"/>
    <w:rsid w:val="00705AAF"/>
    <w:rsid w:val="00705E10"/>
    <w:rsid w:val="007060BF"/>
    <w:rsid w:val="007116F7"/>
    <w:rsid w:val="00713C65"/>
    <w:rsid w:val="00713DD0"/>
    <w:rsid w:val="0071401D"/>
    <w:rsid w:val="00720877"/>
    <w:rsid w:val="007210AF"/>
    <w:rsid w:val="007233EA"/>
    <w:rsid w:val="0072369F"/>
    <w:rsid w:val="00723B8B"/>
    <w:rsid w:val="00723C54"/>
    <w:rsid w:val="00725C77"/>
    <w:rsid w:val="00731D5A"/>
    <w:rsid w:val="007323F6"/>
    <w:rsid w:val="0073249A"/>
    <w:rsid w:val="00732E8E"/>
    <w:rsid w:val="00733828"/>
    <w:rsid w:val="00734F4D"/>
    <w:rsid w:val="00735885"/>
    <w:rsid w:val="0073796B"/>
    <w:rsid w:val="00740A73"/>
    <w:rsid w:val="00742A5E"/>
    <w:rsid w:val="00744711"/>
    <w:rsid w:val="00746FF0"/>
    <w:rsid w:val="0075154F"/>
    <w:rsid w:val="00752019"/>
    <w:rsid w:val="00752E3A"/>
    <w:rsid w:val="007559BC"/>
    <w:rsid w:val="00765218"/>
    <w:rsid w:val="00771EA7"/>
    <w:rsid w:val="00773698"/>
    <w:rsid w:val="0077409D"/>
    <w:rsid w:val="00775F40"/>
    <w:rsid w:val="00776957"/>
    <w:rsid w:val="00776D8C"/>
    <w:rsid w:val="00776F91"/>
    <w:rsid w:val="0077769C"/>
    <w:rsid w:val="00785F52"/>
    <w:rsid w:val="00786DED"/>
    <w:rsid w:val="00795044"/>
    <w:rsid w:val="00797871"/>
    <w:rsid w:val="007A22E5"/>
    <w:rsid w:val="007A379B"/>
    <w:rsid w:val="007A3EA6"/>
    <w:rsid w:val="007A49D1"/>
    <w:rsid w:val="007A59C3"/>
    <w:rsid w:val="007B031D"/>
    <w:rsid w:val="007B6803"/>
    <w:rsid w:val="007C3669"/>
    <w:rsid w:val="007C5CB6"/>
    <w:rsid w:val="007C7BE7"/>
    <w:rsid w:val="007D000A"/>
    <w:rsid w:val="007D0C6D"/>
    <w:rsid w:val="007D0E36"/>
    <w:rsid w:val="007D1ECF"/>
    <w:rsid w:val="007D3BED"/>
    <w:rsid w:val="007E09A6"/>
    <w:rsid w:val="007E1D2C"/>
    <w:rsid w:val="007E3B29"/>
    <w:rsid w:val="007E4D9D"/>
    <w:rsid w:val="007E5BEB"/>
    <w:rsid w:val="007E64DB"/>
    <w:rsid w:val="007E684D"/>
    <w:rsid w:val="007F04E1"/>
    <w:rsid w:val="007F6325"/>
    <w:rsid w:val="007F67A7"/>
    <w:rsid w:val="007F7EF6"/>
    <w:rsid w:val="00802A52"/>
    <w:rsid w:val="00805003"/>
    <w:rsid w:val="00805206"/>
    <w:rsid w:val="0080587A"/>
    <w:rsid w:val="00810A5A"/>
    <w:rsid w:val="008127A4"/>
    <w:rsid w:val="00814E7A"/>
    <w:rsid w:val="00816DE1"/>
    <w:rsid w:val="00817038"/>
    <w:rsid w:val="00821359"/>
    <w:rsid w:val="008248CA"/>
    <w:rsid w:val="0082640C"/>
    <w:rsid w:val="00830718"/>
    <w:rsid w:val="00831518"/>
    <w:rsid w:val="00831A9A"/>
    <w:rsid w:val="00831BBA"/>
    <w:rsid w:val="008339DA"/>
    <w:rsid w:val="00840439"/>
    <w:rsid w:val="008433B6"/>
    <w:rsid w:val="0085047C"/>
    <w:rsid w:val="0085076D"/>
    <w:rsid w:val="008512B0"/>
    <w:rsid w:val="008535A1"/>
    <w:rsid w:val="00854A6D"/>
    <w:rsid w:val="00856785"/>
    <w:rsid w:val="0086057E"/>
    <w:rsid w:val="008615FF"/>
    <w:rsid w:val="00864125"/>
    <w:rsid w:val="008662C0"/>
    <w:rsid w:val="00870B02"/>
    <w:rsid w:val="00871B19"/>
    <w:rsid w:val="00876D38"/>
    <w:rsid w:val="0087791D"/>
    <w:rsid w:val="008811F7"/>
    <w:rsid w:val="00881E89"/>
    <w:rsid w:val="00882C79"/>
    <w:rsid w:val="00883614"/>
    <w:rsid w:val="00883D3A"/>
    <w:rsid w:val="00884964"/>
    <w:rsid w:val="008906F0"/>
    <w:rsid w:val="00891347"/>
    <w:rsid w:val="00892153"/>
    <w:rsid w:val="00892412"/>
    <w:rsid w:val="0089257E"/>
    <w:rsid w:val="008931DA"/>
    <w:rsid w:val="00894AA1"/>
    <w:rsid w:val="0089623A"/>
    <w:rsid w:val="00897D45"/>
    <w:rsid w:val="008A01BA"/>
    <w:rsid w:val="008A4FCA"/>
    <w:rsid w:val="008A7915"/>
    <w:rsid w:val="008A7B9A"/>
    <w:rsid w:val="008B0E6A"/>
    <w:rsid w:val="008B3431"/>
    <w:rsid w:val="008B3C5E"/>
    <w:rsid w:val="008B51AB"/>
    <w:rsid w:val="008C0C0F"/>
    <w:rsid w:val="008C1567"/>
    <w:rsid w:val="008C5113"/>
    <w:rsid w:val="008C5615"/>
    <w:rsid w:val="008C6D6B"/>
    <w:rsid w:val="008C7F10"/>
    <w:rsid w:val="008D1600"/>
    <w:rsid w:val="008D37E6"/>
    <w:rsid w:val="008D7123"/>
    <w:rsid w:val="008E1A70"/>
    <w:rsid w:val="008E31CD"/>
    <w:rsid w:val="008E7567"/>
    <w:rsid w:val="008F53D7"/>
    <w:rsid w:val="009000C6"/>
    <w:rsid w:val="00900DCE"/>
    <w:rsid w:val="00902104"/>
    <w:rsid w:val="00902994"/>
    <w:rsid w:val="00905AE7"/>
    <w:rsid w:val="0091105B"/>
    <w:rsid w:val="00916562"/>
    <w:rsid w:val="00921C62"/>
    <w:rsid w:val="009232A6"/>
    <w:rsid w:val="00924EE9"/>
    <w:rsid w:val="00926264"/>
    <w:rsid w:val="00927B2B"/>
    <w:rsid w:val="0093087C"/>
    <w:rsid w:val="00930E6B"/>
    <w:rsid w:val="00931894"/>
    <w:rsid w:val="00932AD9"/>
    <w:rsid w:val="00940523"/>
    <w:rsid w:val="00940A8B"/>
    <w:rsid w:val="00941FCB"/>
    <w:rsid w:val="0094386B"/>
    <w:rsid w:val="00945C24"/>
    <w:rsid w:val="0094622E"/>
    <w:rsid w:val="00950624"/>
    <w:rsid w:val="00950F57"/>
    <w:rsid w:val="00955253"/>
    <w:rsid w:val="009567E0"/>
    <w:rsid w:val="00957A35"/>
    <w:rsid w:val="00960EFF"/>
    <w:rsid w:val="00965607"/>
    <w:rsid w:val="00966816"/>
    <w:rsid w:val="009671FC"/>
    <w:rsid w:val="00967BED"/>
    <w:rsid w:val="00971F31"/>
    <w:rsid w:val="009728AE"/>
    <w:rsid w:val="00975C97"/>
    <w:rsid w:val="00977A23"/>
    <w:rsid w:val="009800F6"/>
    <w:rsid w:val="00981171"/>
    <w:rsid w:val="009813F3"/>
    <w:rsid w:val="00982964"/>
    <w:rsid w:val="00982C01"/>
    <w:rsid w:val="00984033"/>
    <w:rsid w:val="0098512D"/>
    <w:rsid w:val="00985543"/>
    <w:rsid w:val="009906FF"/>
    <w:rsid w:val="00993711"/>
    <w:rsid w:val="00993B86"/>
    <w:rsid w:val="00993CC8"/>
    <w:rsid w:val="00994456"/>
    <w:rsid w:val="0099479C"/>
    <w:rsid w:val="009953D7"/>
    <w:rsid w:val="009A06D4"/>
    <w:rsid w:val="009A3CC5"/>
    <w:rsid w:val="009B141D"/>
    <w:rsid w:val="009B19DE"/>
    <w:rsid w:val="009B5748"/>
    <w:rsid w:val="009B5BD3"/>
    <w:rsid w:val="009C0445"/>
    <w:rsid w:val="009C06CF"/>
    <w:rsid w:val="009C1634"/>
    <w:rsid w:val="009C1F83"/>
    <w:rsid w:val="009C30F9"/>
    <w:rsid w:val="009C334B"/>
    <w:rsid w:val="009C3A78"/>
    <w:rsid w:val="009C4C94"/>
    <w:rsid w:val="009D37FF"/>
    <w:rsid w:val="009D7599"/>
    <w:rsid w:val="009E097D"/>
    <w:rsid w:val="009E136E"/>
    <w:rsid w:val="009E3AAE"/>
    <w:rsid w:val="009E698A"/>
    <w:rsid w:val="009F26F1"/>
    <w:rsid w:val="009F2B3E"/>
    <w:rsid w:val="009F3074"/>
    <w:rsid w:val="009F4769"/>
    <w:rsid w:val="009F4AF0"/>
    <w:rsid w:val="009F532E"/>
    <w:rsid w:val="00A00F6A"/>
    <w:rsid w:val="00A0233E"/>
    <w:rsid w:val="00A0311B"/>
    <w:rsid w:val="00A04E21"/>
    <w:rsid w:val="00A12CE7"/>
    <w:rsid w:val="00A17F9C"/>
    <w:rsid w:val="00A17FA4"/>
    <w:rsid w:val="00A20BF1"/>
    <w:rsid w:val="00A225DF"/>
    <w:rsid w:val="00A26083"/>
    <w:rsid w:val="00A2688A"/>
    <w:rsid w:val="00A320F6"/>
    <w:rsid w:val="00A33613"/>
    <w:rsid w:val="00A33DF8"/>
    <w:rsid w:val="00A349E2"/>
    <w:rsid w:val="00A3690B"/>
    <w:rsid w:val="00A37181"/>
    <w:rsid w:val="00A415D1"/>
    <w:rsid w:val="00A41799"/>
    <w:rsid w:val="00A441AA"/>
    <w:rsid w:val="00A45B65"/>
    <w:rsid w:val="00A54FEB"/>
    <w:rsid w:val="00A55BD0"/>
    <w:rsid w:val="00A55DEB"/>
    <w:rsid w:val="00A56062"/>
    <w:rsid w:val="00A578C5"/>
    <w:rsid w:val="00A579AA"/>
    <w:rsid w:val="00A612F2"/>
    <w:rsid w:val="00A65027"/>
    <w:rsid w:val="00A65262"/>
    <w:rsid w:val="00A65BF9"/>
    <w:rsid w:val="00A70331"/>
    <w:rsid w:val="00A70E14"/>
    <w:rsid w:val="00A72AE9"/>
    <w:rsid w:val="00A72D70"/>
    <w:rsid w:val="00A73FE5"/>
    <w:rsid w:val="00A75025"/>
    <w:rsid w:val="00A75F7C"/>
    <w:rsid w:val="00A81200"/>
    <w:rsid w:val="00A81399"/>
    <w:rsid w:val="00A83123"/>
    <w:rsid w:val="00A83C85"/>
    <w:rsid w:val="00A921A8"/>
    <w:rsid w:val="00A9449F"/>
    <w:rsid w:val="00A950A1"/>
    <w:rsid w:val="00AA000E"/>
    <w:rsid w:val="00AA0DB4"/>
    <w:rsid w:val="00AA2D61"/>
    <w:rsid w:val="00AA3E6D"/>
    <w:rsid w:val="00AA49EE"/>
    <w:rsid w:val="00AA532E"/>
    <w:rsid w:val="00AA5F3E"/>
    <w:rsid w:val="00AA7024"/>
    <w:rsid w:val="00AB1F87"/>
    <w:rsid w:val="00AB331A"/>
    <w:rsid w:val="00AB339D"/>
    <w:rsid w:val="00AB3B14"/>
    <w:rsid w:val="00AB42B5"/>
    <w:rsid w:val="00AC0BEF"/>
    <w:rsid w:val="00AC271D"/>
    <w:rsid w:val="00AC5CF4"/>
    <w:rsid w:val="00AC6991"/>
    <w:rsid w:val="00AC6EFF"/>
    <w:rsid w:val="00AC7204"/>
    <w:rsid w:val="00AD0C3D"/>
    <w:rsid w:val="00AD1650"/>
    <w:rsid w:val="00AD169A"/>
    <w:rsid w:val="00AD2E63"/>
    <w:rsid w:val="00AD4E45"/>
    <w:rsid w:val="00AE2FBC"/>
    <w:rsid w:val="00AE4C58"/>
    <w:rsid w:val="00AF09CB"/>
    <w:rsid w:val="00AF163C"/>
    <w:rsid w:val="00AF1BDE"/>
    <w:rsid w:val="00AF271D"/>
    <w:rsid w:val="00AF3C32"/>
    <w:rsid w:val="00AF6ADE"/>
    <w:rsid w:val="00AF70B5"/>
    <w:rsid w:val="00AF7EC3"/>
    <w:rsid w:val="00B015A7"/>
    <w:rsid w:val="00B02AFA"/>
    <w:rsid w:val="00B04206"/>
    <w:rsid w:val="00B141AB"/>
    <w:rsid w:val="00B15C35"/>
    <w:rsid w:val="00B179C6"/>
    <w:rsid w:val="00B20235"/>
    <w:rsid w:val="00B2338A"/>
    <w:rsid w:val="00B23A94"/>
    <w:rsid w:val="00B27AE7"/>
    <w:rsid w:val="00B30BC6"/>
    <w:rsid w:val="00B33C21"/>
    <w:rsid w:val="00B3479E"/>
    <w:rsid w:val="00B36005"/>
    <w:rsid w:val="00B37312"/>
    <w:rsid w:val="00B4050B"/>
    <w:rsid w:val="00B44873"/>
    <w:rsid w:val="00B45277"/>
    <w:rsid w:val="00B45A26"/>
    <w:rsid w:val="00B45A80"/>
    <w:rsid w:val="00B475A5"/>
    <w:rsid w:val="00B47886"/>
    <w:rsid w:val="00B51454"/>
    <w:rsid w:val="00B531EB"/>
    <w:rsid w:val="00B55C6B"/>
    <w:rsid w:val="00B56BFD"/>
    <w:rsid w:val="00B61A78"/>
    <w:rsid w:val="00B621A1"/>
    <w:rsid w:val="00B6322D"/>
    <w:rsid w:val="00B64AD0"/>
    <w:rsid w:val="00B64EB1"/>
    <w:rsid w:val="00B6539B"/>
    <w:rsid w:val="00B6593A"/>
    <w:rsid w:val="00B66490"/>
    <w:rsid w:val="00B71395"/>
    <w:rsid w:val="00B75837"/>
    <w:rsid w:val="00B76EBB"/>
    <w:rsid w:val="00B77A6D"/>
    <w:rsid w:val="00B8756C"/>
    <w:rsid w:val="00B912C9"/>
    <w:rsid w:val="00B917E4"/>
    <w:rsid w:val="00B9596F"/>
    <w:rsid w:val="00BA5550"/>
    <w:rsid w:val="00BA6434"/>
    <w:rsid w:val="00BB1F3C"/>
    <w:rsid w:val="00BB3941"/>
    <w:rsid w:val="00BC033D"/>
    <w:rsid w:val="00BC3F9C"/>
    <w:rsid w:val="00BC69E8"/>
    <w:rsid w:val="00BD12F5"/>
    <w:rsid w:val="00BD5362"/>
    <w:rsid w:val="00BD60B7"/>
    <w:rsid w:val="00BE3870"/>
    <w:rsid w:val="00BE62FB"/>
    <w:rsid w:val="00C01E44"/>
    <w:rsid w:val="00C04E3D"/>
    <w:rsid w:val="00C124ED"/>
    <w:rsid w:val="00C14D87"/>
    <w:rsid w:val="00C1506B"/>
    <w:rsid w:val="00C15F0C"/>
    <w:rsid w:val="00C21E2D"/>
    <w:rsid w:val="00C2413F"/>
    <w:rsid w:val="00C24F72"/>
    <w:rsid w:val="00C25304"/>
    <w:rsid w:val="00C276A7"/>
    <w:rsid w:val="00C43302"/>
    <w:rsid w:val="00C43EE2"/>
    <w:rsid w:val="00C44728"/>
    <w:rsid w:val="00C44F8B"/>
    <w:rsid w:val="00C47620"/>
    <w:rsid w:val="00C52DE2"/>
    <w:rsid w:val="00C54F4F"/>
    <w:rsid w:val="00C55C54"/>
    <w:rsid w:val="00C61AB9"/>
    <w:rsid w:val="00C64A0B"/>
    <w:rsid w:val="00C64F78"/>
    <w:rsid w:val="00C71CF5"/>
    <w:rsid w:val="00C7284D"/>
    <w:rsid w:val="00C7569F"/>
    <w:rsid w:val="00CA0BD3"/>
    <w:rsid w:val="00CA2991"/>
    <w:rsid w:val="00CA358B"/>
    <w:rsid w:val="00CA3A43"/>
    <w:rsid w:val="00CA5BC2"/>
    <w:rsid w:val="00CB001B"/>
    <w:rsid w:val="00CB068C"/>
    <w:rsid w:val="00CB0EC5"/>
    <w:rsid w:val="00CB2558"/>
    <w:rsid w:val="00CB299C"/>
    <w:rsid w:val="00CB5763"/>
    <w:rsid w:val="00CB75EB"/>
    <w:rsid w:val="00CC10EF"/>
    <w:rsid w:val="00CD2C82"/>
    <w:rsid w:val="00CD5503"/>
    <w:rsid w:val="00CD5694"/>
    <w:rsid w:val="00CD5A70"/>
    <w:rsid w:val="00CD675A"/>
    <w:rsid w:val="00CD70AF"/>
    <w:rsid w:val="00CD715D"/>
    <w:rsid w:val="00CD7BA7"/>
    <w:rsid w:val="00CE100A"/>
    <w:rsid w:val="00CE4E58"/>
    <w:rsid w:val="00CE6D99"/>
    <w:rsid w:val="00CF3864"/>
    <w:rsid w:val="00CF4D2B"/>
    <w:rsid w:val="00CF4D60"/>
    <w:rsid w:val="00CF585E"/>
    <w:rsid w:val="00CF7054"/>
    <w:rsid w:val="00D007C1"/>
    <w:rsid w:val="00D00E05"/>
    <w:rsid w:val="00D00EF7"/>
    <w:rsid w:val="00D02907"/>
    <w:rsid w:val="00D03484"/>
    <w:rsid w:val="00D063B3"/>
    <w:rsid w:val="00D07D1C"/>
    <w:rsid w:val="00D11BF0"/>
    <w:rsid w:val="00D33A84"/>
    <w:rsid w:val="00D3511A"/>
    <w:rsid w:val="00D46350"/>
    <w:rsid w:val="00D50DA2"/>
    <w:rsid w:val="00D51406"/>
    <w:rsid w:val="00D53BB2"/>
    <w:rsid w:val="00D54B36"/>
    <w:rsid w:val="00D573B3"/>
    <w:rsid w:val="00D574A5"/>
    <w:rsid w:val="00D617EA"/>
    <w:rsid w:val="00D6184B"/>
    <w:rsid w:val="00D61898"/>
    <w:rsid w:val="00D61F0B"/>
    <w:rsid w:val="00D6294E"/>
    <w:rsid w:val="00D633FA"/>
    <w:rsid w:val="00D636CA"/>
    <w:rsid w:val="00D64A94"/>
    <w:rsid w:val="00D65734"/>
    <w:rsid w:val="00D661D4"/>
    <w:rsid w:val="00D73707"/>
    <w:rsid w:val="00D7419F"/>
    <w:rsid w:val="00D74F39"/>
    <w:rsid w:val="00D779D2"/>
    <w:rsid w:val="00D80BD3"/>
    <w:rsid w:val="00D83A51"/>
    <w:rsid w:val="00D8688D"/>
    <w:rsid w:val="00D92048"/>
    <w:rsid w:val="00D92AD7"/>
    <w:rsid w:val="00D9347C"/>
    <w:rsid w:val="00D95970"/>
    <w:rsid w:val="00D96D8D"/>
    <w:rsid w:val="00D9764C"/>
    <w:rsid w:val="00DA1D75"/>
    <w:rsid w:val="00DA381E"/>
    <w:rsid w:val="00DA3CC3"/>
    <w:rsid w:val="00DA6941"/>
    <w:rsid w:val="00DA7B62"/>
    <w:rsid w:val="00DB1B00"/>
    <w:rsid w:val="00DC4383"/>
    <w:rsid w:val="00DC5705"/>
    <w:rsid w:val="00DC6F13"/>
    <w:rsid w:val="00DD47EC"/>
    <w:rsid w:val="00DD5E2D"/>
    <w:rsid w:val="00DD6D9F"/>
    <w:rsid w:val="00DE0221"/>
    <w:rsid w:val="00DE27C3"/>
    <w:rsid w:val="00DE4279"/>
    <w:rsid w:val="00DE490C"/>
    <w:rsid w:val="00DF0BDA"/>
    <w:rsid w:val="00DF2454"/>
    <w:rsid w:val="00DF27DB"/>
    <w:rsid w:val="00DF3285"/>
    <w:rsid w:val="00DF4458"/>
    <w:rsid w:val="00DF4E5E"/>
    <w:rsid w:val="00DF6E58"/>
    <w:rsid w:val="00E019A9"/>
    <w:rsid w:val="00E03FCD"/>
    <w:rsid w:val="00E04626"/>
    <w:rsid w:val="00E055D6"/>
    <w:rsid w:val="00E05AAF"/>
    <w:rsid w:val="00E05FD0"/>
    <w:rsid w:val="00E07615"/>
    <w:rsid w:val="00E07908"/>
    <w:rsid w:val="00E134BA"/>
    <w:rsid w:val="00E166F7"/>
    <w:rsid w:val="00E258E1"/>
    <w:rsid w:val="00E25C0A"/>
    <w:rsid w:val="00E26EE8"/>
    <w:rsid w:val="00E30880"/>
    <w:rsid w:val="00E30A70"/>
    <w:rsid w:val="00E317D7"/>
    <w:rsid w:val="00E3209D"/>
    <w:rsid w:val="00E33C78"/>
    <w:rsid w:val="00E34B47"/>
    <w:rsid w:val="00E34DE0"/>
    <w:rsid w:val="00E34F61"/>
    <w:rsid w:val="00E35622"/>
    <w:rsid w:val="00E363EF"/>
    <w:rsid w:val="00E413EA"/>
    <w:rsid w:val="00E448D3"/>
    <w:rsid w:val="00E47260"/>
    <w:rsid w:val="00E50473"/>
    <w:rsid w:val="00E56073"/>
    <w:rsid w:val="00E57D08"/>
    <w:rsid w:val="00E60524"/>
    <w:rsid w:val="00E618B3"/>
    <w:rsid w:val="00E626FA"/>
    <w:rsid w:val="00E657C3"/>
    <w:rsid w:val="00E65D37"/>
    <w:rsid w:val="00E65F22"/>
    <w:rsid w:val="00E6618F"/>
    <w:rsid w:val="00E66670"/>
    <w:rsid w:val="00E71358"/>
    <w:rsid w:val="00E71D15"/>
    <w:rsid w:val="00E73565"/>
    <w:rsid w:val="00E74E96"/>
    <w:rsid w:val="00E770A2"/>
    <w:rsid w:val="00E80A28"/>
    <w:rsid w:val="00E85AB4"/>
    <w:rsid w:val="00E87AEE"/>
    <w:rsid w:val="00E92C44"/>
    <w:rsid w:val="00E9480C"/>
    <w:rsid w:val="00EA2E19"/>
    <w:rsid w:val="00EA3795"/>
    <w:rsid w:val="00EA3931"/>
    <w:rsid w:val="00EB1B4A"/>
    <w:rsid w:val="00EB2A12"/>
    <w:rsid w:val="00EB74FE"/>
    <w:rsid w:val="00EC0083"/>
    <w:rsid w:val="00EC011C"/>
    <w:rsid w:val="00EC54BD"/>
    <w:rsid w:val="00EC631A"/>
    <w:rsid w:val="00EC645F"/>
    <w:rsid w:val="00ED081F"/>
    <w:rsid w:val="00ED1E08"/>
    <w:rsid w:val="00ED2740"/>
    <w:rsid w:val="00ED31F2"/>
    <w:rsid w:val="00ED35FB"/>
    <w:rsid w:val="00ED39E5"/>
    <w:rsid w:val="00ED45EF"/>
    <w:rsid w:val="00ED6736"/>
    <w:rsid w:val="00ED7D7A"/>
    <w:rsid w:val="00EE05DF"/>
    <w:rsid w:val="00EE2517"/>
    <w:rsid w:val="00EE2D1C"/>
    <w:rsid w:val="00EE6044"/>
    <w:rsid w:val="00EE655A"/>
    <w:rsid w:val="00EF1713"/>
    <w:rsid w:val="00EF1DD0"/>
    <w:rsid w:val="00EF479F"/>
    <w:rsid w:val="00EF5C12"/>
    <w:rsid w:val="00EF6624"/>
    <w:rsid w:val="00EF705F"/>
    <w:rsid w:val="00F00AAF"/>
    <w:rsid w:val="00F03446"/>
    <w:rsid w:val="00F03899"/>
    <w:rsid w:val="00F04126"/>
    <w:rsid w:val="00F06709"/>
    <w:rsid w:val="00F06E92"/>
    <w:rsid w:val="00F07098"/>
    <w:rsid w:val="00F1054F"/>
    <w:rsid w:val="00F138DD"/>
    <w:rsid w:val="00F201CA"/>
    <w:rsid w:val="00F209F2"/>
    <w:rsid w:val="00F267AC"/>
    <w:rsid w:val="00F31984"/>
    <w:rsid w:val="00F37928"/>
    <w:rsid w:val="00F40D9A"/>
    <w:rsid w:val="00F42067"/>
    <w:rsid w:val="00F46085"/>
    <w:rsid w:val="00F46484"/>
    <w:rsid w:val="00F47136"/>
    <w:rsid w:val="00F510C1"/>
    <w:rsid w:val="00F52BBF"/>
    <w:rsid w:val="00F5479E"/>
    <w:rsid w:val="00F56211"/>
    <w:rsid w:val="00F5730C"/>
    <w:rsid w:val="00F60B48"/>
    <w:rsid w:val="00F656D7"/>
    <w:rsid w:val="00F66051"/>
    <w:rsid w:val="00F73B7F"/>
    <w:rsid w:val="00F75203"/>
    <w:rsid w:val="00F75F76"/>
    <w:rsid w:val="00F83149"/>
    <w:rsid w:val="00F909D1"/>
    <w:rsid w:val="00F90E17"/>
    <w:rsid w:val="00F91A7B"/>
    <w:rsid w:val="00F95409"/>
    <w:rsid w:val="00F97F97"/>
    <w:rsid w:val="00FA2D10"/>
    <w:rsid w:val="00FA333F"/>
    <w:rsid w:val="00FA5A23"/>
    <w:rsid w:val="00FA7CCB"/>
    <w:rsid w:val="00FB218D"/>
    <w:rsid w:val="00FB3AEE"/>
    <w:rsid w:val="00FC1A45"/>
    <w:rsid w:val="00FC2386"/>
    <w:rsid w:val="00FC424D"/>
    <w:rsid w:val="00FC6388"/>
    <w:rsid w:val="00FD2145"/>
    <w:rsid w:val="00FD364F"/>
    <w:rsid w:val="00FD3D61"/>
    <w:rsid w:val="00FD5EC9"/>
    <w:rsid w:val="00FD5F84"/>
    <w:rsid w:val="00FD6309"/>
    <w:rsid w:val="00FD7001"/>
    <w:rsid w:val="00FE42BC"/>
    <w:rsid w:val="00FF34C2"/>
    <w:rsid w:val="00FF563C"/>
    <w:rsid w:val="00FF57DE"/>
    <w:rsid w:val="00FF68E2"/>
    <w:rsid w:val="00FF7B8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B0673D"/>
  <w15:chartTrackingRefBased/>
  <w15:docId w15:val="{99A2F11A-9816-AA4F-B326-F88495409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C35"/>
    <w:pPr>
      <w:jc w:val="both"/>
    </w:pPr>
    <w:rPr>
      <w:rFonts w:ascii="Arial" w:hAnsi="Arial"/>
      <w:sz w:val="24"/>
      <w:lang w:eastAsia="es-ES"/>
    </w:rPr>
  </w:style>
  <w:style w:type="paragraph" w:styleId="Ttulo1">
    <w:name w:val="heading 1"/>
    <w:basedOn w:val="Normal"/>
    <w:next w:val="Normal"/>
    <w:qFormat/>
    <w:rsid w:val="000F18B3"/>
    <w:pPr>
      <w:keepNext/>
      <w:spacing w:before="240" w:after="60"/>
      <w:jc w:val="left"/>
      <w:outlineLvl w:val="0"/>
    </w:pPr>
    <w:rPr>
      <w:b/>
      <w:kern w:val="28"/>
      <w:sz w:val="28"/>
      <w:lang w:val="es-ES_tradnl"/>
    </w:rPr>
  </w:style>
  <w:style w:type="paragraph" w:styleId="Ttulo2">
    <w:name w:val="heading 2"/>
    <w:basedOn w:val="Normal"/>
    <w:next w:val="Normal"/>
    <w:qFormat/>
    <w:rsid w:val="000D474B"/>
    <w:pPr>
      <w:keepNext/>
      <w:spacing w:before="240" w:after="60"/>
      <w:outlineLvl w:val="1"/>
    </w:pPr>
    <w:rPr>
      <w:rFonts w:cs="Arial"/>
      <w:b/>
      <w:bCs/>
      <w:i/>
      <w:iCs/>
      <w:sz w:val="28"/>
      <w:szCs w:val="28"/>
    </w:rPr>
  </w:style>
  <w:style w:type="paragraph" w:styleId="Ttulo3">
    <w:name w:val="heading 3"/>
    <w:basedOn w:val="Normal"/>
    <w:next w:val="Normal"/>
    <w:qFormat/>
    <w:rsid w:val="002C2711"/>
    <w:pPr>
      <w:keepNext/>
      <w:jc w:val="center"/>
      <w:outlineLvl w:val="2"/>
    </w:pPr>
    <w:rPr>
      <w:b/>
      <w:sz w:val="36"/>
    </w:rPr>
  </w:style>
  <w:style w:type="paragraph" w:styleId="Ttulo4">
    <w:name w:val="heading 4"/>
    <w:basedOn w:val="Normal"/>
    <w:next w:val="Normal"/>
    <w:qFormat/>
    <w:rsid w:val="000D474B"/>
    <w:pPr>
      <w:keepNext/>
      <w:spacing w:before="240" w:after="60"/>
      <w:outlineLvl w:val="3"/>
    </w:pPr>
    <w:rPr>
      <w:rFonts w:ascii="Times New Roman" w:hAnsi="Times New Roman"/>
      <w:b/>
      <w:bCs/>
      <w:sz w:val="28"/>
      <w:szCs w:val="28"/>
    </w:rPr>
  </w:style>
  <w:style w:type="paragraph" w:styleId="Ttulo5">
    <w:name w:val="heading 5"/>
    <w:basedOn w:val="Normal"/>
    <w:next w:val="Normal"/>
    <w:qFormat/>
    <w:rsid w:val="002C2711"/>
    <w:pPr>
      <w:spacing w:before="240" w:after="60"/>
      <w:outlineLvl w:val="4"/>
    </w:pPr>
    <w:rPr>
      <w:b/>
      <w:bCs/>
      <w:i/>
      <w:iCs/>
      <w:sz w:val="26"/>
      <w:szCs w:val="26"/>
    </w:rPr>
  </w:style>
  <w:style w:type="paragraph" w:styleId="Ttulo6">
    <w:name w:val="heading 6"/>
    <w:basedOn w:val="Normal"/>
    <w:next w:val="Normal"/>
    <w:qFormat/>
    <w:rsid w:val="002C2711"/>
    <w:pPr>
      <w:spacing w:before="240" w:after="60"/>
      <w:outlineLvl w:val="5"/>
    </w:pPr>
    <w:rPr>
      <w:rFonts w:ascii="Times New Roman" w:hAnsi="Times New Roman"/>
      <w:b/>
      <w:bCs/>
      <w:sz w:val="22"/>
      <w:szCs w:val="22"/>
    </w:rPr>
  </w:style>
  <w:style w:type="paragraph" w:styleId="Ttulo7">
    <w:name w:val="heading 7"/>
    <w:basedOn w:val="Normal"/>
    <w:next w:val="Normal"/>
    <w:qFormat/>
    <w:rsid w:val="002C2711"/>
    <w:pPr>
      <w:spacing w:before="240" w:after="60"/>
      <w:outlineLvl w:val="6"/>
    </w:pPr>
    <w:rPr>
      <w:rFonts w:ascii="Times New Roman" w:hAnsi="Times New Roman"/>
      <w:szCs w:val="24"/>
    </w:rPr>
  </w:style>
  <w:style w:type="paragraph" w:styleId="Ttulo8">
    <w:name w:val="heading 8"/>
    <w:basedOn w:val="Normal"/>
    <w:next w:val="Normal"/>
    <w:qFormat/>
    <w:rsid w:val="002C2711"/>
    <w:pPr>
      <w:spacing w:before="240" w:after="60"/>
      <w:outlineLvl w:val="7"/>
    </w:pPr>
    <w:rPr>
      <w:rFonts w:ascii="Times New Roman" w:hAnsi="Times New Roman"/>
      <w:i/>
      <w:iCs/>
      <w:szCs w:val="24"/>
    </w:rPr>
  </w:style>
  <w:style w:type="paragraph" w:styleId="Ttulo9">
    <w:name w:val="heading 9"/>
    <w:basedOn w:val="Normal"/>
    <w:next w:val="Normal"/>
    <w:qFormat/>
    <w:rsid w:val="002C2711"/>
    <w:pPr>
      <w:keepNext/>
      <w:numPr>
        <w:ilvl w:val="12"/>
      </w:numPr>
      <w:jc w:val="left"/>
      <w:outlineLvl w:val="8"/>
    </w:pPr>
    <w:rPr>
      <w:b/>
      <w:sz w:val="22"/>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Textoindependiente">
    <w:name w:val="Body Text"/>
    <w:basedOn w:val="Normal"/>
    <w:rsid w:val="000F18B3"/>
  </w:style>
  <w:style w:type="paragraph" w:styleId="Ttulo">
    <w:name w:val="Title"/>
    <w:basedOn w:val="Normal"/>
    <w:qFormat/>
    <w:rsid w:val="000F18B3"/>
    <w:pPr>
      <w:jc w:val="center"/>
    </w:pPr>
    <w:rPr>
      <w:b/>
      <w:sz w:val="28"/>
    </w:rPr>
  </w:style>
  <w:style w:type="paragraph" w:styleId="TDC1">
    <w:name w:val="toc 1"/>
    <w:basedOn w:val="Normal"/>
    <w:next w:val="Normal"/>
    <w:autoRedefine/>
    <w:semiHidden/>
    <w:rsid w:val="000F18B3"/>
  </w:style>
  <w:style w:type="character" w:styleId="Hipervnculo">
    <w:name w:val="Hyperlink"/>
    <w:rsid w:val="000F18B3"/>
    <w:rPr>
      <w:color w:val="0000FF"/>
      <w:u w:val="single"/>
    </w:rPr>
  </w:style>
  <w:style w:type="paragraph" w:styleId="Textoindependiente2">
    <w:name w:val="Body Text 2"/>
    <w:basedOn w:val="Normal"/>
    <w:rsid w:val="000F18B3"/>
    <w:pPr>
      <w:spacing w:after="120" w:line="480" w:lineRule="auto"/>
    </w:pPr>
  </w:style>
  <w:style w:type="paragraph" w:customStyle="1" w:styleId="BodyText21">
    <w:name w:val="Body Text 21"/>
    <w:basedOn w:val="Normal"/>
    <w:rsid w:val="000F18B3"/>
    <w:pPr>
      <w:widowControl w:val="0"/>
    </w:pPr>
    <w:rPr>
      <w:sz w:val="20"/>
    </w:rPr>
  </w:style>
  <w:style w:type="paragraph" w:styleId="Encabezado">
    <w:name w:val="header"/>
    <w:basedOn w:val="Normal"/>
    <w:rsid w:val="00596FA2"/>
    <w:pPr>
      <w:tabs>
        <w:tab w:val="center" w:pos="4252"/>
        <w:tab w:val="right" w:pos="8504"/>
      </w:tabs>
    </w:pPr>
  </w:style>
  <w:style w:type="paragraph" w:styleId="Piedepgina">
    <w:name w:val="footer"/>
    <w:basedOn w:val="Normal"/>
    <w:rsid w:val="00596FA2"/>
    <w:pPr>
      <w:tabs>
        <w:tab w:val="center" w:pos="4252"/>
        <w:tab w:val="right" w:pos="8504"/>
      </w:tabs>
    </w:pPr>
  </w:style>
  <w:style w:type="character" w:styleId="Nmerodepgina">
    <w:name w:val="page number"/>
    <w:basedOn w:val="Fuentedeprrafopredeter"/>
    <w:rsid w:val="00596FA2"/>
  </w:style>
  <w:style w:type="paragraph" w:styleId="Sangradetextonormal">
    <w:name w:val="Body Text Indent"/>
    <w:basedOn w:val="Normal"/>
    <w:link w:val="SangradetextonormalCar"/>
    <w:rsid w:val="00596FA2"/>
    <w:pPr>
      <w:spacing w:after="120"/>
      <w:ind w:left="283"/>
    </w:pPr>
  </w:style>
  <w:style w:type="paragraph" w:styleId="Sangra3detindependiente">
    <w:name w:val="Body Text Indent 3"/>
    <w:basedOn w:val="Normal"/>
    <w:rsid w:val="00596FA2"/>
    <w:pPr>
      <w:spacing w:after="120"/>
      <w:ind w:left="283"/>
    </w:pPr>
    <w:rPr>
      <w:sz w:val="16"/>
      <w:szCs w:val="16"/>
    </w:rPr>
  </w:style>
  <w:style w:type="character" w:styleId="Refdenotaalpie">
    <w:name w:val="footnote reference"/>
    <w:semiHidden/>
    <w:rsid w:val="00596FA2"/>
    <w:rPr>
      <w:vertAlign w:val="superscript"/>
    </w:rPr>
  </w:style>
  <w:style w:type="paragraph" w:styleId="Textonotapie">
    <w:name w:val="footnote text"/>
    <w:aliases w:val="ft,Texto nota pie Car Car Car,FA Fu"/>
    <w:basedOn w:val="Normal"/>
    <w:link w:val="TextonotapieCar"/>
    <w:semiHidden/>
    <w:rsid w:val="00596FA2"/>
    <w:pPr>
      <w:jc w:val="left"/>
    </w:pPr>
    <w:rPr>
      <w:rFonts w:ascii="Times New Roman" w:hAnsi="Times New Roman"/>
      <w:sz w:val="20"/>
      <w:lang w:val="es-ES_tradnl"/>
    </w:rPr>
  </w:style>
  <w:style w:type="character" w:customStyle="1" w:styleId="TextonotapieCar">
    <w:name w:val="Texto nota pie Car"/>
    <w:aliases w:val="ft Car,Texto nota pie Car Car Car Car,FA Fu Car"/>
    <w:link w:val="Textonotapie"/>
    <w:locked/>
    <w:rsid w:val="000F1924"/>
    <w:rPr>
      <w:lang w:val="es-ES_tradnl" w:eastAsia="es-ES" w:bidi="ar-SA"/>
    </w:rPr>
  </w:style>
  <w:style w:type="paragraph" w:styleId="Textodebloque">
    <w:name w:val="Block Text"/>
    <w:basedOn w:val="Normal"/>
    <w:rsid w:val="00596FA2"/>
    <w:pPr>
      <w:numPr>
        <w:ilvl w:val="12"/>
      </w:numPr>
      <w:ind w:left="284" w:right="335" w:hanging="1"/>
    </w:pPr>
    <w:rPr>
      <w:i/>
      <w:sz w:val="20"/>
    </w:rPr>
  </w:style>
  <w:style w:type="paragraph" w:customStyle="1" w:styleId="ListParagraph">
    <w:name w:val="List Paragraph"/>
    <w:basedOn w:val="Normal"/>
    <w:rsid w:val="00021FBD"/>
    <w:pPr>
      <w:spacing w:after="200" w:line="276" w:lineRule="auto"/>
      <w:ind w:left="720"/>
      <w:contextualSpacing/>
      <w:jc w:val="left"/>
    </w:pPr>
    <w:rPr>
      <w:rFonts w:ascii="Calibri" w:hAnsi="Calibri"/>
      <w:sz w:val="22"/>
      <w:szCs w:val="22"/>
      <w:lang w:val="en-US" w:eastAsia="en-US"/>
    </w:rPr>
  </w:style>
  <w:style w:type="paragraph" w:customStyle="1" w:styleId="Default">
    <w:name w:val="Default"/>
    <w:qFormat/>
    <w:rsid w:val="00021FBD"/>
    <w:pPr>
      <w:widowControl w:val="0"/>
      <w:autoSpaceDE w:val="0"/>
      <w:autoSpaceDN w:val="0"/>
      <w:adjustRightInd w:val="0"/>
    </w:pPr>
    <w:rPr>
      <w:rFonts w:ascii="Arial" w:eastAsia="Calibri" w:hAnsi="Arial" w:cs="Arial"/>
      <w:color w:val="000000"/>
      <w:sz w:val="24"/>
      <w:szCs w:val="24"/>
      <w:lang w:val="en-US" w:eastAsia="en-US"/>
    </w:rPr>
  </w:style>
  <w:style w:type="character" w:styleId="Refdecomentario">
    <w:name w:val="annotation reference"/>
    <w:semiHidden/>
    <w:rsid w:val="006625B9"/>
    <w:rPr>
      <w:sz w:val="16"/>
      <w:szCs w:val="16"/>
    </w:rPr>
  </w:style>
  <w:style w:type="paragraph" w:styleId="Textocomentario">
    <w:name w:val="annotation text"/>
    <w:basedOn w:val="Normal"/>
    <w:link w:val="TextocomentarioCar"/>
    <w:uiPriority w:val="99"/>
    <w:rsid w:val="006625B9"/>
    <w:rPr>
      <w:sz w:val="20"/>
    </w:rPr>
  </w:style>
  <w:style w:type="paragraph" w:styleId="Asuntodelcomentario">
    <w:name w:val="annotation subject"/>
    <w:basedOn w:val="Textocomentario"/>
    <w:next w:val="Textocomentario"/>
    <w:semiHidden/>
    <w:rsid w:val="006625B9"/>
    <w:rPr>
      <w:b/>
      <w:bCs/>
    </w:rPr>
  </w:style>
  <w:style w:type="paragraph" w:styleId="Textodeglobo">
    <w:name w:val="Balloon Text"/>
    <w:basedOn w:val="Normal"/>
    <w:semiHidden/>
    <w:rsid w:val="006625B9"/>
    <w:rPr>
      <w:rFonts w:ascii="Tahoma" w:hAnsi="Tahoma" w:cs="Tahoma"/>
      <w:sz w:val="16"/>
      <w:szCs w:val="16"/>
    </w:rPr>
  </w:style>
  <w:style w:type="table" w:styleId="Tablaconcuadrcula">
    <w:name w:val="Table Grid"/>
    <w:basedOn w:val="Tablanormal"/>
    <w:rsid w:val="0069522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rsid w:val="000D474B"/>
    <w:pPr>
      <w:spacing w:after="120" w:line="480" w:lineRule="auto"/>
      <w:ind w:left="283"/>
    </w:pPr>
  </w:style>
  <w:style w:type="paragraph" w:customStyle="1" w:styleId="BodyTextIndent2">
    <w:name w:val="Body Text Indent 2"/>
    <w:basedOn w:val="Normal"/>
    <w:rsid w:val="000D474B"/>
    <w:pPr>
      <w:overflowPunct w:val="0"/>
      <w:autoSpaceDE w:val="0"/>
      <w:autoSpaceDN w:val="0"/>
      <w:adjustRightInd w:val="0"/>
      <w:ind w:left="360" w:firstLine="60"/>
      <w:textAlignment w:val="baseline"/>
    </w:pPr>
    <w:rPr>
      <w:lang w:val="es-ES"/>
    </w:rPr>
  </w:style>
  <w:style w:type="paragraph" w:styleId="Textoindependiente3">
    <w:name w:val="Body Text 3"/>
    <w:basedOn w:val="Normal"/>
    <w:rsid w:val="002C2711"/>
    <w:pPr>
      <w:spacing w:after="120"/>
    </w:pPr>
    <w:rPr>
      <w:sz w:val="16"/>
      <w:szCs w:val="16"/>
    </w:rPr>
  </w:style>
  <w:style w:type="paragraph" w:styleId="NormalWeb">
    <w:name w:val="Normal (Web)"/>
    <w:basedOn w:val="Normal"/>
    <w:uiPriority w:val="99"/>
    <w:rsid w:val="002C2711"/>
    <w:pPr>
      <w:spacing w:before="100" w:beforeAutospacing="1" w:after="100" w:afterAutospacing="1"/>
      <w:jc w:val="left"/>
    </w:pPr>
    <w:rPr>
      <w:rFonts w:ascii="Arial Unicode MS" w:eastAsia="Arial Unicode MS" w:hAnsi="Arial Unicode MS" w:cs="Arial Unicode MS"/>
      <w:szCs w:val="24"/>
      <w:lang w:val="es-ES"/>
    </w:rPr>
  </w:style>
  <w:style w:type="character" w:styleId="Hipervnculovisitado">
    <w:name w:val="FollowedHyperlink"/>
    <w:rsid w:val="002C2711"/>
    <w:rPr>
      <w:color w:val="800080"/>
      <w:u w:val="single"/>
    </w:rPr>
  </w:style>
  <w:style w:type="character" w:customStyle="1" w:styleId="BodyText21Car">
    <w:name w:val="Body Text 21 Car"/>
    <w:rsid w:val="002C2711"/>
    <w:rPr>
      <w:rFonts w:ascii="Arial" w:hAnsi="Arial"/>
      <w:lang w:val="es-CO" w:eastAsia="es-ES" w:bidi="ar-SA"/>
    </w:rPr>
  </w:style>
  <w:style w:type="paragraph" w:styleId="TDC2">
    <w:name w:val="toc 2"/>
    <w:basedOn w:val="Normal"/>
    <w:next w:val="Normal"/>
    <w:autoRedefine/>
    <w:semiHidden/>
    <w:rsid w:val="00795044"/>
    <w:pPr>
      <w:ind w:left="240"/>
    </w:pPr>
  </w:style>
  <w:style w:type="paragraph" w:styleId="Subttulo">
    <w:name w:val="Subtitle"/>
    <w:basedOn w:val="Normal"/>
    <w:link w:val="SubttuloCar"/>
    <w:qFormat/>
    <w:rsid w:val="00795044"/>
    <w:pPr>
      <w:numPr>
        <w:numId w:val="1"/>
      </w:numPr>
      <w:jc w:val="left"/>
    </w:pPr>
    <w:rPr>
      <w:rFonts w:ascii="Tahoma" w:hAnsi="Tahoma"/>
      <w:b/>
      <w:bCs/>
      <w:color w:val="000000"/>
      <w:sz w:val="28"/>
      <w:szCs w:val="28"/>
    </w:rPr>
  </w:style>
  <w:style w:type="paragraph" w:styleId="Prrafodelista">
    <w:name w:val="List Paragraph"/>
    <w:aliases w:val="Bullet List,FooterText,numbered,List Paragraph1,Paragraphe de liste1,lp1,Bulletr List Paragraph,Foot,列出段落,列出段落1,List Paragraph2,List Paragraph21,Parágrafo da Lista1,リスト段落1,Listeafsnit1,HOJA,Bolita,Párrafo de lista4,Ha,Normal. Viñetas,BO"/>
    <w:basedOn w:val="Normal"/>
    <w:link w:val="PrrafodelistaCar"/>
    <w:uiPriority w:val="34"/>
    <w:qFormat/>
    <w:rsid w:val="00795044"/>
    <w:pPr>
      <w:ind w:left="708"/>
      <w:jc w:val="left"/>
    </w:pPr>
    <w:rPr>
      <w:rFonts w:ascii="Times New Roman" w:hAnsi="Times New Roman"/>
      <w:szCs w:val="24"/>
    </w:rPr>
  </w:style>
  <w:style w:type="paragraph" w:styleId="TDC3">
    <w:name w:val="toc 3"/>
    <w:basedOn w:val="Normal"/>
    <w:next w:val="Normal"/>
    <w:autoRedefine/>
    <w:rsid w:val="00795044"/>
    <w:pPr>
      <w:ind w:left="480"/>
      <w:jc w:val="left"/>
    </w:pPr>
    <w:rPr>
      <w:rFonts w:ascii="Calibri" w:hAnsi="Calibri"/>
      <w:sz w:val="20"/>
    </w:rPr>
  </w:style>
  <w:style w:type="paragraph" w:styleId="TDC4">
    <w:name w:val="toc 4"/>
    <w:basedOn w:val="Normal"/>
    <w:next w:val="Normal"/>
    <w:autoRedefine/>
    <w:rsid w:val="00795044"/>
    <w:pPr>
      <w:ind w:left="720"/>
      <w:jc w:val="left"/>
    </w:pPr>
    <w:rPr>
      <w:rFonts w:ascii="Calibri" w:hAnsi="Calibri"/>
      <w:sz w:val="20"/>
    </w:rPr>
  </w:style>
  <w:style w:type="paragraph" w:styleId="TDC5">
    <w:name w:val="toc 5"/>
    <w:basedOn w:val="Normal"/>
    <w:next w:val="Normal"/>
    <w:autoRedefine/>
    <w:rsid w:val="00795044"/>
    <w:pPr>
      <w:ind w:left="960"/>
      <w:jc w:val="left"/>
    </w:pPr>
    <w:rPr>
      <w:rFonts w:ascii="Calibri" w:hAnsi="Calibri"/>
      <w:sz w:val="20"/>
    </w:rPr>
  </w:style>
  <w:style w:type="paragraph" w:styleId="TDC6">
    <w:name w:val="toc 6"/>
    <w:basedOn w:val="Normal"/>
    <w:next w:val="Normal"/>
    <w:autoRedefine/>
    <w:rsid w:val="00795044"/>
    <w:pPr>
      <w:ind w:left="1200"/>
      <w:jc w:val="left"/>
    </w:pPr>
    <w:rPr>
      <w:rFonts w:ascii="Calibri" w:hAnsi="Calibri"/>
      <w:sz w:val="20"/>
    </w:rPr>
  </w:style>
  <w:style w:type="paragraph" w:styleId="TDC7">
    <w:name w:val="toc 7"/>
    <w:basedOn w:val="Normal"/>
    <w:next w:val="Normal"/>
    <w:autoRedefine/>
    <w:rsid w:val="00795044"/>
    <w:pPr>
      <w:ind w:left="1440"/>
      <w:jc w:val="left"/>
    </w:pPr>
    <w:rPr>
      <w:rFonts w:ascii="Calibri" w:hAnsi="Calibri"/>
      <w:sz w:val="20"/>
    </w:rPr>
  </w:style>
  <w:style w:type="paragraph" w:styleId="TDC8">
    <w:name w:val="toc 8"/>
    <w:basedOn w:val="Normal"/>
    <w:next w:val="Normal"/>
    <w:autoRedefine/>
    <w:rsid w:val="00795044"/>
    <w:pPr>
      <w:ind w:left="1680"/>
      <w:jc w:val="left"/>
    </w:pPr>
    <w:rPr>
      <w:rFonts w:ascii="Calibri" w:hAnsi="Calibri"/>
      <w:sz w:val="20"/>
    </w:rPr>
  </w:style>
  <w:style w:type="paragraph" w:styleId="TDC9">
    <w:name w:val="toc 9"/>
    <w:basedOn w:val="Normal"/>
    <w:next w:val="Normal"/>
    <w:autoRedefine/>
    <w:rsid w:val="00795044"/>
    <w:pPr>
      <w:ind w:left="1920"/>
      <w:jc w:val="left"/>
    </w:pPr>
    <w:rPr>
      <w:rFonts w:ascii="Calibri" w:hAnsi="Calibri"/>
      <w:sz w:val="20"/>
    </w:rPr>
  </w:style>
  <w:style w:type="paragraph" w:styleId="TtuloTDC">
    <w:name w:val="TOC Heading"/>
    <w:aliases w:val="Título de TDC"/>
    <w:basedOn w:val="Ttulo1"/>
    <w:next w:val="Normal"/>
    <w:qFormat/>
    <w:rsid w:val="00795044"/>
    <w:pPr>
      <w:keepLines/>
      <w:spacing w:before="480" w:after="0" w:line="276" w:lineRule="auto"/>
      <w:outlineLvl w:val="9"/>
    </w:pPr>
    <w:rPr>
      <w:rFonts w:ascii="Cambria" w:hAnsi="Cambria"/>
      <w:bCs/>
      <w:color w:val="365F91"/>
      <w:kern w:val="0"/>
      <w:szCs w:val="28"/>
      <w:lang w:val="es-ES" w:eastAsia="en-US"/>
    </w:rPr>
  </w:style>
  <w:style w:type="paragraph" w:styleId="Lista2">
    <w:name w:val="List 2"/>
    <w:basedOn w:val="Normal"/>
    <w:rsid w:val="00795044"/>
    <w:pPr>
      <w:ind w:left="566" w:hanging="283"/>
      <w:jc w:val="left"/>
    </w:pPr>
    <w:rPr>
      <w:rFonts w:ascii="Times New Roman" w:hAnsi="Times New Roman"/>
      <w:szCs w:val="24"/>
    </w:rPr>
  </w:style>
  <w:style w:type="paragraph" w:styleId="ndice2">
    <w:name w:val="index 2"/>
    <w:basedOn w:val="Normal"/>
    <w:next w:val="Normal"/>
    <w:autoRedefine/>
    <w:rsid w:val="00795044"/>
    <w:pPr>
      <w:ind w:left="480" w:hanging="240"/>
      <w:jc w:val="left"/>
    </w:pPr>
    <w:rPr>
      <w:rFonts w:ascii="Times New Roman" w:hAnsi="Times New Roman"/>
      <w:szCs w:val="24"/>
    </w:rPr>
  </w:style>
  <w:style w:type="paragraph" w:styleId="ndice1">
    <w:name w:val="index 1"/>
    <w:basedOn w:val="Normal"/>
    <w:next w:val="Normal"/>
    <w:autoRedefine/>
    <w:rsid w:val="00795044"/>
    <w:pPr>
      <w:ind w:left="240" w:hanging="240"/>
      <w:jc w:val="left"/>
    </w:pPr>
    <w:rPr>
      <w:rFonts w:ascii="Times New Roman" w:hAnsi="Times New Roman"/>
      <w:szCs w:val="24"/>
    </w:rPr>
  </w:style>
  <w:style w:type="paragraph" w:styleId="Saludo">
    <w:name w:val="Salutation"/>
    <w:basedOn w:val="Normal"/>
    <w:next w:val="Normal"/>
    <w:rsid w:val="00795044"/>
    <w:pPr>
      <w:jc w:val="left"/>
    </w:pPr>
    <w:rPr>
      <w:rFonts w:ascii="Times New Roman" w:hAnsi="Times New Roman"/>
      <w:szCs w:val="24"/>
    </w:rPr>
  </w:style>
  <w:style w:type="paragraph" w:styleId="Listaconvietas3">
    <w:name w:val="List Bullet 3"/>
    <w:basedOn w:val="Normal"/>
    <w:rsid w:val="00795044"/>
    <w:pPr>
      <w:numPr>
        <w:numId w:val="2"/>
      </w:numPr>
      <w:jc w:val="left"/>
    </w:pPr>
    <w:rPr>
      <w:rFonts w:ascii="Times New Roman" w:hAnsi="Times New Roman"/>
      <w:szCs w:val="24"/>
    </w:rPr>
  </w:style>
  <w:style w:type="paragraph" w:styleId="Continuarlista">
    <w:name w:val="List Continue"/>
    <w:basedOn w:val="Normal"/>
    <w:rsid w:val="00795044"/>
    <w:pPr>
      <w:spacing w:after="120"/>
      <w:ind w:left="283"/>
      <w:jc w:val="left"/>
    </w:pPr>
    <w:rPr>
      <w:rFonts w:ascii="Times New Roman" w:hAnsi="Times New Roman"/>
      <w:szCs w:val="24"/>
    </w:rPr>
  </w:style>
  <w:style w:type="paragraph" w:styleId="Continuarlista2">
    <w:name w:val="List Continue 2"/>
    <w:basedOn w:val="Normal"/>
    <w:rsid w:val="00795044"/>
    <w:pPr>
      <w:spacing w:after="120"/>
      <w:ind w:left="566"/>
      <w:jc w:val="left"/>
    </w:pPr>
    <w:rPr>
      <w:rFonts w:ascii="Times New Roman" w:hAnsi="Times New Roman"/>
      <w:szCs w:val="24"/>
    </w:rPr>
  </w:style>
  <w:style w:type="paragraph" w:styleId="Continuarlista3">
    <w:name w:val="List Continue 3"/>
    <w:basedOn w:val="Normal"/>
    <w:rsid w:val="00795044"/>
    <w:pPr>
      <w:spacing w:after="120"/>
      <w:ind w:left="849"/>
      <w:jc w:val="left"/>
    </w:pPr>
    <w:rPr>
      <w:rFonts w:ascii="Times New Roman" w:hAnsi="Times New Roman"/>
      <w:szCs w:val="24"/>
    </w:rPr>
  </w:style>
  <w:style w:type="character" w:customStyle="1" w:styleId="dkbluefont">
    <w:name w:val="dkbluefont"/>
    <w:basedOn w:val="Fuentedeprrafopredeter"/>
    <w:rsid w:val="000619A1"/>
  </w:style>
  <w:style w:type="character" w:customStyle="1" w:styleId="SubttuloCar">
    <w:name w:val="Subtítulo Car"/>
    <w:link w:val="Subttulo"/>
    <w:rsid w:val="00AF1BDE"/>
    <w:rPr>
      <w:rFonts w:ascii="Tahoma" w:hAnsi="Tahoma"/>
      <w:b/>
      <w:bCs/>
      <w:color w:val="000000"/>
      <w:sz w:val="28"/>
      <w:szCs w:val="28"/>
      <w:lang w:eastAsia="es-ES"/>
    </w:rPr>
  </w:style>
  <w:style w:type="character" w:customStyle="1" w:styleId="Caracteresdenotaalpie">
    <w:name w:val="Caracteres de nota al pie"/>
    <w:rsid w:val="002F3A36"/>
    <w:rPr>
      <w:vertAlign w:val="superscript"/>
    </w:rPr>
  </w:style>
  <w:style w:type="paragraph" w:customStyle="1" w:styleId="Notaalpie">
    <w:name w:val="Nota al pie"/>
    <w:basedOn w:val="Normal"/>
    <w:rsid w:val="002F3A36"/>
    <w:pPr>
      <w:suppressAutoHyphens/>
      <w:jc w:val="left"/>
    </w:pPr>
    <w:rPr>
      <w:rFonts w:ascii="Times New Roman" w:hAnsi="Times New Roman"/>
      <w:color w:val="00000A"/>
      <w:sz w:val="20"/>
      <w:lang w:val="es-ES" w:eastAsia="zh-CN"/>
    </w:rPr>
  </w:style>
  <w:style w:type="paragraph" w:styleId="Descripcin">
    <w:name w:val="caption"/>
    <w:basedOn w:val="Normal"/>
    <w:next w:val="Normal"/>
    <w:uiPriority w:val="35"/>
    <w:unhideWhenUsed/>
    <w:qFormat/>
    <w:rsid w:val="00ED31F2"/>
    <w:pPr>
      <w:spacing w:after="200"/>
      <w:jc w:val="left"/>
    </w:pPr>
    <w:rPr>
      <w:rFonts w:ascii="Calibri" w:eastAsia="Calibri" w:hAnsi="Calibri"/>
      <w:i/>
      <w:iCs/>
      <w:color w:val="44546A"/>
      <w:sz w:val="18"/>
      <w:szCs w:val="18"/>
      <w:lang w:eastAsia="en-US"/>
    </w:rPr>
  </w:style>
  <w:style w:type="paragraph" w:customStyle="1" w:styleId="TableParagraph">
    <w:name w:val="Table Paragraph"/>
    <w:basedOn w:val="Normal"/>
    <w:uiPriority w:val="1"/>
    <w:qFormat/>
    <w:rsid w:val="00403BB3"/>
    <w:pPr>
      <w:widowControl w:val="0"/>
      <w:autoSpaceDE w:val="0"/>
      <w:autoSpaceDN w:val="0"/>
      <w:jc w:val="left"/>
    </w:pPr>
    <w:rPr>
      <w:rFonts w:ascii="Arial Narrow" w:eastAsia="Arial Narrow" w:hAnsi="Arial Narrow" w:cs="Arial Narrow"/>
      <w:sz w:val="22"/>
      <w:szCs w:val="22"/>
      <w:lang w:val="es-ES" w:bidi="es-ES"/>
    </w:rPr>
  </w:style>
  <w:style w:type="table" w:customStyle="1" w:styleId="TableNormal">
    <w:name w:val="Table Normal"/>
    <w:uiPriority w:val="2"/>
    <w:semiHidden/>
    <w:unhideWhenUsed/>
    <w:qFormat/>
    <w:rsid w:val="00E03FC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Textoindependienteprimerasangra2">
    <w:name w:val="Body Text First Indent 2"/>
    <w:basedOn w:val="Sangradetextonormal"/>
    <w:link w:val="Textoindependienteprimerasangra2Car"/>
    <w:rsid w:val="008248CA"/>
    <w:pPr>
      <w:ind w:firstLine="210"/>
    </w:pPr>
  </w:style>
  <w:style w:type="character" w:customStyle="1" w:styleId="SangradetextonormalCar">
    <w:name w:val="Sangría de texto normal Car"/>
    <w:link w:val="Sangradetextonormal"/>
    <w:rsid w:val="008248CA"/>
    <w:rPr>
      <w:rFonts w:ascii="Arial" w:hAnsi="Arial"/>
      <w:sz w:val="24"/>
      <w:lang w:eastAsia="es-ES"/>
    </w:rPr>
  </w:style>
  <w:style w:type="character" w:customStyle="1" w:styleId="Textoindependienteprimerasangra2Car">
    <w:name w:val="Texto independiente primera sangría 2 Car"/>
    <w:basedOn w:val="SangradetextonormalCar"/>
    <w:link w:val="Textoindependienteprimerasangra2"/>
    <w:rsid w:val="008248CA"/>
    <w:rPr>
      <w:rFonts w:ascii="Arial" w:hAnsi="Arial"/>
      <w:sz w:val="24"/>
      <w:lang w:eastAsia="es-ES"/>
    </w:rPr>
  </w:style>
  <w:style w:type="character" w:customStyle="1" w:styleId="TextocomentarioCar">
    <w:name w:val="Texto comentario Car"/>
    <w:link w:val="Textocomentario"/>
    <w:uiPriority w:val="99"/>
    <w:rsid w:val="008248CA"/>
    <w:rPr>
      <w:rFonts w:ascii="Arial" w:hAnsi="Arial"/>
      <w:lang w:eastAsia="es-ES"/>
    </w:rPr>
  </w:style>
  <w:style w:type="character" w:customStyle="1" w:styleId="PrrafodelistaCar">
    <w:name w:val="Párrafo de lista Car"/>
    <w:aliases w:val="Bullet List Car,FooterText Car,numbered Car,List Paragraph1 Car,Paragraphe de liste1 Car,lp1 Car,Bulletr List Paragraph Car,Foot Car,列出段落 Car,列出段落1 Car,List Paragraph2 Car,List Paragraph21 Car,Parágrafo da Lista1 Car,リスト段落1 Car"/>
    <w:link w:val="Prrafodelista"/>
    <w:qFormat/>
    <w:locked/>
    <w:rsid w:val="008248CA"/>
    <w:rPr>
      <w:sz w:val="24"/>
      <w:szCs w:val="24"/>
      <w:lang w:eastAsia="es-ES"/>
    </w:rPr>
  </w:style>
  <w:style w:type="paragraph" w:customStyle="1" w:styleId="Textbody">
    <w:name w:val="Text body"/>
    <w:basedOn w:val="Normal"/>
    <w:rsid w:val="007D1ECF"/>
    <w:pPr>
      <w:suppressAutoHyphens/>
      <w:autoSpaceDN w:val="0"/>
      <w:spacing w:line="360" w:lineRule="auto"/>
      <w:textAlignment w:val="baseline"/>
    </w:pPr>
    <w:rPr>
      <w:rFonts w:eastAsia="Arial" w:cs="Arial"/>
      <w:kern w:val="3"/>
      <w:szCs w:val="24"/>
      <w:lang w:eastAsia="zh-CN"/>
    </w:rPr>
  </w:style>
  <w:style w:type="paragraph" w:styleId="Sinespaciado">
    <w:name w:val="No Spacing"/>
    <w:link w:val="SinespaciadoCar"/>
    <w:uiPriority w:val="1"/>
    <w:qFormat/>
    <w:rsid w:val="00437102"/>
    <w:pPr>
      <w:suppressAutoHyphens/>
    </w:pPr>
    <w:rPr>
      <w:rFonts w:eastAsia="SimSun"/>
      <w:lang w:val="es-ES" w:eastAsia="zh-CN"/>
    </w:rPr>
  </w:style>
  <w:style w:type="character" w:customStyle="1" w:styleId="SinespaciadoCar">
    <w:name w:val="Sin espaciado Car"/>
    <w:link w:val="Sinespaciado"/>
    <w:uiPriority w:val="1"/>
    <w:rsid w:val="00437102"/>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764186">
      <w:bodyDiv w:val="1"/>
      <w:marLeft w:val="0"/>
      <w:marRight w:val="0"/>
      <w:marTop w:val="0"/>
      <w:marBottom w:val="0"/>
      <w:divBdr>
        <w:top w:val="none" w:sz="0" w:space="0" w:color="auto"/>
        <w:left w:val="none" w:sz="0" w:space="0" w:color="auto"/>
        <w:bottom w:val="none" w:sz="0" w:space="0" w:color="auto"/>
        <w:right w:val="none" w:sz="0" w:space="0" w:color="auto"/>
      </w:divBdr>
    </w:div>
    <w:div w:id="182718596">
      <w:bodyDiv w:val="1"/>
      <w:marLeft w:val="0"/>
      <w:marRight w:val="0"/>
      <w:marTop w:val="0"/>
      <w:marBottom w:val="0"/>
      <w:divBdr>
        <w:top w:val="none" w:sz="0" w:space="0" w:color="auto"/>
        <w:left w:val="none" w:sz="0" w:space="0" w:color="auto"/>
        <w:bottom w:val="none" w:sz="0" w:space="0" w:color="auto"/>
        <w:right w:val="none" w:sz="0" w:space="0" w:color="auto"/>
      </w:divBdr>
    </w:div>
    <w:div w:id="202715747">
      <w:bodyDiv w:val="1"/>
      <w:marLeft w:val="0"/>
      <w:marRight w:val="0"/>
      <w:marTop w:val="0"/>
      <w:marBottom w:val="0"/>
      <w:divBdr>
        <w:top w:val="none" w:sz="0" w:space="0" w:color="auto"/>
        <w:left w:val="none" w:sz="0" w:space="0" w:color="auto"/>
        <w:bottom w:val="none" w:sz="0" w:space="0" w:color="auto"/>
        <w:right w:val="none" w:sz="0" w:space="0" w:color="auto"/>
      </w:divBdr>
    </w:div>
    <w:div w:id="269557052">
      <w:bodyDiv w:val="1"/>
      <w:marLeft w:val="0"/>
      <w:marRight w:val="0"/>
      <w:marTop w:val="0"/>
      <w:marBottom w:val="0"/>
      <w:divBdr>
        <w:top w:val="none" w:sz="0" w:space="0" w:color="auto"/>
        <w:left w:val="none" w:sz="0" w:space="0" w:color="auto"/>
        <w:bottom w:val="none" w:sz="0" w:space="0" w:color="auto"/>
        <w:right w:val="none" w:sz="0" w:space="0" w:color="auto"/>
      </w:divBdr>
    </w:div>
    <w:div w:id="320358042">
      <w:bodyDiv w:val="1"/>
      <w:marLeft w:val="0"/>
      <w:marRight w:val="0"/>
      <w:marTop w:val="0"/>
      <w:marBottom w:val="0"/>
      <w:divBdr>
        <w:top w:val="none" w:sz="0" w:space="0" w:color="auto"/>
        <w:left w:val="none" w:sz="0" w:space="0" w:color="auto"/>
        <w:bottom w:val="none" w:sz="0" w:space="0" w:color="auto"/>
        <w:right w:val="none" w:sz="0" w:space="0" w:color="auto"/>
      </w:divBdr>
    </w:div>
    <w:div w:id="333188239">
      <w:bodyDiv w:val="1"/>
      <w:marLeft w:val="0"/>
      <w:marRight w:val="0"/>
      <w:marTop w:val="0"/>
      <w:marBottom w:val="0"/>
      <w:divBdr>
        <w:top w:val="none" w:sz="0" w:space="0" w:color="auto"/>
        <w:left w:val="none" w:sz="0" w:space="0" w:color="auto"/>
        <w:bottom w:val="none" w:sz="0" w:space="0" w:color="auto"/>
        <w:right w:val="none" w:sz="0" w:space="0" w:color="auto"/>
      </w:divBdr>
    </w:div>
    <w:div w:id="345063973">
      <w:bodyDiv w:val="1"/>
      <w:marLeft w:val="0"/>
      <w:marRight w:val="0"/>
      <w:marTop w:val="0"/>
      <w:marBottom w:val="0"/>
      <w:divBdr>
        <w:top w:val="none" w:sz="0" w:space="0" w:color="auto"/>
        <w:left w:val="none" w:sz="0" w:space="0" w:color="auto"/>
        <w:bottom w:val="none" w:sz="0" w:space="0" w:color="auto"/>
        <w:right w:val="none" w:sz="0" w:space="0" w:color="auto"/>
      </w:divBdr>
    </w:div>
    <w:div w:id="361328530">
      <w:bodyDiv w:val="1"/>
      <w:marLeft w:val="0"/>
      <w:marRight w:val="0"/>
      <w:marTop w:val="0"/>
      <w:marBottom w:val="0"/>
      <w:divBdr>
        <w:top w:val="none" w:sz="0" w:space="0" w:color="auto"/>
        <w:left w:val="none" w:sz="0" w:space="0" w:color="auto"/>
        <w:bottom w:val="none" w:sz="0" w:space="0" w:color="auto"/>
        <w:right w:val="none" w:sz="0" w:space="0" w:color="auto"/>
      </w:divBdr>
    </w:div>
    <w:div w:id="449591064">
      <w:bodyDiv w:val="1"/>
      <w:marLeft w:val="0"/>
      <w:marRight w:val="0"/>
      <w:marTop w:val="0"/>
      <w:marBottom w:val="0"/>
      <w:divBdr>
        <w:top w:val="none" w:sz="0" w:space="0" w:color="auto"/>
        <w:left w:val="none" w:sz="0" w:space="0" w:color="auto"/>
        <w:bottom w:val="none" w:sz="0" w:space="0" w:color="auto"/>
        <w:right w:val="none" w:sz="0" w:space="0" w:color="auto"/>
      </w:divBdr>
    </w:div>
    <w:div w:id="630136361">
      <w:bodyDiv w:val="1"/>
      <w:marLeft w:val="0"/>
      <w:marRight w:val="0"/>
      <w:marTop w:val="0"/>
      <w:marBottom w:val="0"/>
      <w:divBdr>
        <w:top w:val="none" w:sz="0" w:space="0" w:color="auto"/>
        <w:left w:val="none" w:sz="0" w:space="0" w:color="auto"/>
        <w:bottom w:val="none" w:sz="0" w:space="0" w:color="auto"/>
        <w:right w:val="none" w:sz="0" w:space="0" w:color="auto"/>
      </w:divBdr>
    </w:div>
    <w:div w:id="634914364">
      <w:bodyDiv w:val="1"/>
      <w:marLeft w:val="0"/>
      <w:marRight w:val="0"/>
      <w:marTop w:val="0"/>
      <w:marBottom w:val="0"/>
      <w:divBdr>
        <w:top w:val="none" w:sz="0" w:space="0" w:color="auto"/>
        <w:left w:val="none" w:sz="0" w:space="0" w:color="auto"/>
        <w:bottom w:val="none" w:sz="0" w:space="0" w:color="auto"/>
        <w:right w:val="none" w:sz="0" w:space="0" w:color="auto"/>
      </w:divBdr>
    </w:div>
    <w:div w:id="708185346">
      <w:bodyDiv w:val="1"/>
      <w:marLeft w:val="0"/>
      <w:marRight w:val="0"/>
      <w:marTop w:val="0"/>
      <w:marBottom w:val="0"/>
      <w:divBdr>
        <w:top w:val="none" w:sz="0" w:space="0" w:color="auto"/>
        <w:left w:val="none" w:sz="0" w:space="0" w:color="auto"/>
        <w:bottom w:val="none" w:sz="0" w:space="0" w:color="auto"/>
        <w:right w:val="none" w:sz="0" w:space="0" w:color="auto"/>
      </w:divBdr>
    </w:div>
    <w:div w:id="734938295">
      <w:bodyDiv w:val="1"/>
      <w:marLeft w:val="0"/>
      <w:marRight w:val="0"/>
      <w:marTop w:val="0"/>
      <w:marBottom w:val="0"/>
      <w:divBdr>
        <w:top w:val="none" w:sz="0" w:space="0" w:color="auto"/>
        <w:left w:val="none" w:sz="0" w:space="0" w:color="auto"/>
        <w:bottom w:val="none" w:sz="0" w:space="0" w:color="auto"/>
        <w:right w:val="none" w:sz="0" w:space="0" w:color="auto"/>
      </w:divBdr>
      <w:divsChild>
        <w:div w:id="439223441">
          <w:marLeft w:val="0"/>
          <w:marRight w:val="0"/>
          <w:marTop w:val="0"/>
          <w:marBottom w:val="0"/>
          <w:divBdr>
            <w:top w:val="none" w:sz="0" w:space="0" w:color="auto"/>
            <w:left w:val="single" w:sz="6" w:space="0" w:color="EFEFEF"/>
            <w:bottom w:val="none" w:sz="0" w:space="0" w:color="auto"/>
            <w:right w:val="single" w:sz="6" w:space="0" w:color="EFEFEF"/>
          </w:divBdr>
          <w:divsChild>
            <w:div w:id="1552224651">
              <w:marLeft w:val="0"/>
              <w:marRight w:val="0"/>
              <w:marTop w:val="0"/>
              <w:marBottom w:val="0"/>
              <w:divBdr>
                <w:top w:val="none" w:sz="0" w:space="0" w:color="auto"/>
                <w:left w:val="none" w:sz="0" w:space="0" w:color="auto"/>
                <w:bottom w:val="none" w:sz="0" w:space="0" w:color="auto"/>
                <w:right w:val="none" w:sz="0" w:space="0" w:color="auto"/>
              </w:divBdr>
              <w:divsChild>
                <w:div w:id="2833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620209">
      <w:bodyDiv w:val="1"/>
      <w:marLeft w:val="0"/>
      <w:marRight w:val="0"/>
      <w:marTop w:val="0"/>
      <w:marBottom w:val="0"/>
      <w:divBdr>
        <w:top w:val="none" w:sz="0" w:space="0" w:color="auto"/>
        <w:left w:val="none" w:sz="0" w:space="0" w:color="auto"/>
        <w:bottom w:val="none" w:sz="0" w:space="0" w:color="auto"/>
        <w:right w:val="none" w:sz="0" w:space="0" w:color="auto"/>
      </w:divBdr>
    </w:div>
    <w:div w:id="804196446">
      <w:bodyDiv w:val="1"/>
      <w:marLeft w:val="0"/>
      <w:marRight w:val="0"/>
      <w:marTop w:val="0"/>
      <w:marBottom w:val="0"/>
      <w:divBdr>
        <w:top w:val="none" w:sz="0" w:space="0" w:color="auto"/>
        <w:left w:val="none" w:sz="0" w:space="0" w:color="auto"/>
        <w:bottom w:val="none" w:sz="0" w:space="0" w:color="auto"/>
        <w:right w:val="none" w:sz="0" w:space="0" w:color="auto"/>
      </w:divBdr>
      <w:divsChild>
        <w:div w:id="1673071174">
          <w:marLeft w:val="0"/>
          <w:marRight w:val="0"/>
          <w:marTop w:val="0"/>
          <w:marBottom w:val="0"/>
          <w:divBdr>
            <w:top w:val="none" w:sz="0" w:space="0" w:color="auto"/>
            <w:left w:val="none" w:sz="0" w:space="0" w:color="auto"/>
            <w:bottom w:val="none" w:sz="0" w:space="0" w:color="auto"/>
            <w:right w:val="none" w:sz="0" w:space="0" w:color="auto"/>
          </w:divBdr>
        </w:div>
      </w:divsChild>
    </w:div>
    <w:div w:id="813790640">
      <w:bodyDiv w:val="1"/>
      <w:marLeft w:val="0"/>
      <w:marRight w:val="0"/>
      <w:marTop w:val="0"/>
      <w:marBottom w:val="0"/>
      <w:divBdr>
        <w:top w:val="none" w:sz="0" w:space="0" w:color="auto"/>
        <w:left w:val="none" w:sz="0" w:space="0" w:color="auto"/>
        <w:bottom w:val="none" w:sz="0" w:space="0" w:color="auto"/>
        <w:right w:val="none" w:sz="0" w:space="0" w:color="auto"/>
      </w:divBdr>
    </w:div>
    <w:div w:id="826942813">
      <w:bodyDiv w:val="1"/>
      <w:marLeft w:val="0"/>
      <w:marRight w:val="0"/>
      <w:marTop w:val="0"/>
      <w:marBottom w:val="0"/>
      <w:divBdr>
        <w:top w:val="none" w:sz="0" w:space="0" w:color="auto"/>
        <w:left w:val="none" w:sz="0" w:space="0" w:color="auto"/>
        <w:bottom w:val="none" w:sz="0" w:space="0" w:color="auto"/>
        <w:right w:val="none" w:sz="0" w:space="0" w:color="auto"/>
      </w:divBdr>
    </w:div>
    <w:div w:id="927349384">
      <w:bodyDiv w:val="1"/>
      <w:marLeft w:val="0"/>
      <w:marRight w:val="0"/>
      <w:marTop w:val="0"/>
      <w:marBottom w:val="0"/>
      <w:divBdr>
        <w:top w:val="none" w:sz="0" w:space="0" w:color="auto"/>
        <w:left w:val="none" w:sz="0" w:space="0" w:color="auto"/>
        <w:bottom w:val="none" w:sz="0" w:space="0" w:color="auto"/>
        <w:right w:val="none" w:sz="0" w:space="0" w:color="auto"/>
      </w:divBdr>
      <w:divsChild>
        <w:div w:id="612588585">
          <w:marLeft w:val="0"/>
          <w:marRight w:val="0"/>
          <w:marTop w:val="0"/>
          <w:marBottom w:val="0"/>
          <w:divBdr>
            <w:top w:val="none" w:sz="0" w:space="0" w:color="auto"/>
            <w:left w:val="none" w:sz="0" w:space="0" w:color="auto"/>
            <w:bottom w:val="none" w:sz="0" w:space="0" w:color="auto"/>
            <w:right w:val="none" w:sz="0" w:space="0" w:color="auto"/>
          </w:divBdr>
        </w:div>
      </w:divsChild>
    </w:div>
    <w:div w:id="937057278">
      <w:bodyDiv w:val="1"/>
      <w:marLeft w:val="0"/>
      <w:marRight w:val="0"/>
      <w:marTop w:val="0"/>
      <w:marBottom w:val="0"/>
      <w:divBdr>
        <w:top w:val="none" w:sz="0" w:space="0" w:color="auto"/>
        <w:left w:val="none" w:sz="0" w:space="0" w:color="auto"/>
        <w:bottom w:val="none" w:sz="0" w:space="0" w:color="auto"/>
        <w:right w:val="none" w:sz="0" w:space="0" w:color="auto"/>
      </w:divBdr>
    </w:div>
    <w:div w:id="970133791">
      <w:bodyDiv w:val="1"/>
      <w:marLeft w:val="0"/>
      <w:marRight w:val="0"/>
      <w:marTop w:val="0"/>
      <w:marBottom w:val="0"/>
      <w:divBdr>
        <w:top w:val="none" w:sz="0" w:space="0" w:color="auto"/>
        <w:left w:val="none" w:sz="0" w:space="0" w:color="auto"/>
        <w:bottom w:val="none" w:sz="0" w:space="0" w:color="auto"/>
        <w:right w:val="none" w:sz="0" w:space="0" w:color="auto"/>
      </w:divBdr>
      <w:divsChild>
        <w:div w:id="1967467458">
          <w:marLeft w:val="0"/>
          <w:marRight w:val="0"/>
          <w:marTop w:val="0"/>
          <w:marBottom w:val="0"/>
          <w:divBdr>
            <w:top w:val="none" w:sz="0" w:space="0" w:color="auto"/>
            <w:left w:val="none" w:sz="0" w:space="0" w:color="auto"/>
            <w:bottom w:val="none" w:sz="0" w:space="0" w:color="auto"/>
            <w:right w:val="none" w:sz="0" w:space="0" w:color="auto"/>
          </w:divBdr>
        </w:div>
      </w:divsChild>
    </w:div>
    <w:div w:id="991760358">
      <w:bodyDiv w:val="1"/>
      <w:marLeft w:val="0"/>
      <w:marRight w:val="0"/>
      <w:marTop w:val="0"/>
      <w:marBottom w:val="0"/>
      <w:divBdr>
        <w:top w:val="none" w:sz="0" w:space="0" w:color="auto"/>
        <w:left w:val="none" w:sz="0" w:space="0" w:color="auto"/>
        <w:bottom w:val="none" w:sz="0" w:space="0" w:color="auto"/>
        <w:right w:val="none" w:sz="0" w:space="0" w:color="auto"/>
      </w:divBdr>
    </w:div>
    <w:div w:id="1100442996">
      <w:bodyDiv w:val="1"/>
      <w:marLeft w:val="0"/>
      <w:marRight w:val="0"/>
      <w:marTop w:val="0"/>
      <w:marBottom w:val="0"/>
      <w:divBdr>
        <w:top w:val="none" w:sz="0" w:space="0" w:color="auto"/>
        <w:left w:val="none" w:sz="0" w:space="0" w:color="auto"/>
        <w:bottom w:val="none" w:sz="0" w:space="0" w:color="auto"/>
        <w:right w:val="none" w:sz="0" w:space="0" w:color="auto"/>
      </w:divBdr>
    </w:div>
    <w:div w:id="1141114474">
      <w:bodyDiv w:val="1"/>
      <w:marLeft w:val="0"/>
      <w:marRight w:val="0"/>
      <w:marTop w:val="0"/>
      <w:marBottom w:val="0"/>
      <w:divBdr>
        <w:top w:val="none" w:sz="0" w:space="0" w:color="auto"/>
        <w:left w:val="none" w:sz="0" w:space="0" w:color="auto"/>
        <w:bottom w:val="none" w:sz="0" w:space="0" w:color="auto"/>
        <w:right w:val="none" w:sz="0" w:space="0" w:color="auto"/>
      </w:divBdr>
    </w:div>
    <w:div w:id="1172914865">
      <w:bodyDiv w:val="1"/>
      <w:marLeft w:val="0"/>
      <w:marRight w:val="0"/>
      <w:marTop w:val="0"/>
      <w:marBottom w:val="0"/>
      <w:divBdr>
        <w:top w:val="none" w:sz="0" w:space="0" w:color="auto"/>
        <w:left w:val="none" w:sz="0" w:space="0" w:color="auto"/>
        <w:bottom w:val="none" w:sz="0" w:space="0" w:color="auto"/>
        <w:right w:val="none" w:sz="0" w:space="0" w:color="auto"/>
      </w:divBdr>
    </w:div>
    <w:div w:id="1302882843">
      <w:bodyDiv w:val="1"/>
      <w:marLeft w:val="0"/>
      <w:marRight w:val="0"/>
      <w:marTop w:val="0"/>
      <w:marBottom w:val="0"/>
      <w:divBdr>
        <w:top w:val="none" w:sz="0" w:space="0" w:color="auto"/>
        <w:left w:val="none" w:sz="0" w:space="0" w:color="auto"/>
        <w:bottom w:val="none" w:sz="0" w:space="0" w:color="auto"/>
        <w:right w:val="none" w:sz="0" w:space="0" w:color="auto"/>
      </w:divBdr>
    </w:div>
    <w:div w:id="1433430569">
      <w:bodyDiv w:val="1"/>
      <w:marLeft w:val="0"/>
      <w:marRight w:val="0"/>
      <w:marTop w:val="0"/>
      <w:marBottom w:val="0"/>
      <w:divBdr>
        <w:top w:val="none" w:sz="0" w:space="0" w:color="auto"/>
        <w:left w:val="none" w:sz="0" w:space="0" w:color="auto"/>
        <w:bottom w:val="none" w:sz="0" w:space="0" w:color="auto"/>
        <w:right w:val="none" w:sz="0" w:space="0" w:color="auto"/>
      </w:divBdr>
      <w:divsChild>
        <w:div w:id="1230924356">
          <w:marLeft w:val="0"/>
          <w:marRight w:val="0"/>
          <w:marTop w:val="0"/>
          <w:marBottom w:val="0"/>
          <w:divBdr>
            <w:top w:val="none" w:sz="0" w:space="0" w:color="auto"/>
            <w:left w:val="none" w:sz="0" w:space="0" w:color="auto"/>
            <w:bottom w:val="none" w:sz="0" w:space="0" w:color="auto"/>
            <w:right w:val="none" w:sz="0" w:space="0" w:color="auto"/>
          </w:divBdr>
          <w:divsChild>
            <w:div w:id="113190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410303">
      <w:bodyDiv w:val="1"/>
      <w:marLeft w:val="0"/>
      <w:marRight w:val="0"/>
      <w:marTop w:val="0"/>
      <w:marBottom w:val="0"/>
      <w:divBdr>
        <w:top w:val="none" w:sz="0" w:space="0" w:color="auto"/>
        <w:left w:val="none" w:sz="0" w:space="0" w:color="auto"/>
        <w:bottom w:val="none" w:sz="0" w:space="0" w:color="auto"/>
        <w:right w:val="none" w:sz="0" w:space="0" w:color="auto"/>
      </w:divBdr>
    </w:div>
    <w:div w:id="1461341164">
      <w:bodyDiv w:val="1"/>
      <w:marLeft w:val="0"/>
      <w:marRight w:val="0"/>
      <w:marTop w:val="0"/>
      <w:marBottom w:val="0"/>
      <w:divBdr>
        <w:top w:val="none" w:sz="0" w:space="0" w:color="auto"/>
        <w:left w:val="none" w:sz="0" w:space="0" w:color="auto"/>
        <w:bottom w:val="none" w:sz="0" w:space="0" w:color="auto"/>
        <w:right w:val="none" w:sz="0" w:space="0" w:color="auto"/>
      </w:divBdr>
    </w:div>
    <w:div w:id="1510220724">
      <w:bodyDiv w:val="1"/>
      <w:marLeft w:val="0"/>
      <w:marRight w:val="0"/>
      <w:marTop w:val="0"/>
      <w:marBottom w:val="0"/>
      <w:divBdr>
        <w:top w:val="none" w:sz="0" w:space="0" w:color="auto"/>
        <w:left w:val="none" w:sz="0" w:space="0" w:color="auto"/>
        <w:bottom w:val="none" w:sz="0" w:space="0" w:color="auto"/>
        <w:right w:val="none" w:sz="0" w:space="0" w:color="auto"/>
      </w:divBdr>
      <w:divsChild>
        <w:div w:id="13770346">
          <w:marLeft w:val="446"/>
          <w:marRight w:val="0"/>
          <w:marTop w:val="0"/>
          <w:marBottom w:val="0"/>
          <w:divBdr>
            <w:top w:val="none" w:sz="0" w:space="0" w:color="auto"/>
            <w:left w:val="none" w:sz="0" w:space="0" w:color="auto"/>
            <w:bottom w:val="none" w:sz="0" w:space="0" w:color="auto"/>
            <w:right w:val="none" w:sz="0" w:space="0" w:color="auto"/>
          </w:divBdr>
        </w:div>
      </w:divsChild>
    </w:div>
    <w:div w:id="1566181219">
      <w:bodyDiv w:val="1"/>
      <w:marLeft w:val="0"/>
      <w:marRight w:val="0"/>
      <w:marTop w:val="0"/>
      <w:marBottom w:val="0"/>
      <w:divBdr>
        <w:top w:val="none" w:sz="0" w:space="0" w:color="auto"/>
        <w:left w:val="none" w:sz="0" w:space="0" w:color="auto"/>
        <w:bottom w:val="none" w:sz="0" w:space="0" w:color="auto"/>
        <w:right w:val="none" w:sz="0" w:space="0" w:color="auto"/>
      </w:divBdr>
    </w:div>
    <w:div w:id="1581059299">
      <w:bodyDiv w:val="1"/>
      <w:marLeft w:val="0"/>
      <w:marRight w:val="0"/>
      <w:marTop w:val="0"/>
      <w:marBottom w:val="0"/>
      <w:divBdr>
        <w:top w:val="none" w:sz="0" w:space="0" w:color="auto"/>
        <w:left w:val="none" w:sz="0" w:space="0" w:color="auto"/>
        <w:bottom w:val="none" w:sz="0" w:space="0" w:color="auto"/>
        <w:right w:val="none" w:sz="0" w:space="0" w:color="auto"/>
      </w:divBdr>
      <w:divsChild>
        <w:div w:id="1865630287">
          <w:marLeft w:val="0"/>
          <w:marRight w:val="0"/>
          <w:marTop w:val="0"/>
          <w:marBottom w:val="0"/>
          <w:divBdr>
            <w:top w:val="none" w:sz="0" w:space="0" w:color="auto"/>
            <w:left w:val="none" w:sz="0" w:space="0" w:color="auto"/>
            <w:bottom w:val="none" w:sz="0" w:space="0" w:color="auto"/>
            <w:right w:val="none" w:sz="0" w:space="0" w:color="auto"/>
          </w:divBdr>
        </w:div>
      </w:divsChild>
    </w:div>
    <w:div w:id="1633124335">
      <w:bodyDiv w:val="1"/>
      <w:marLeft w:val="0"/>
      <w:marRight w:val="0"/>
      <w:marTop w:val="0"/>
      <w:marBottom w:val="0"/>
      <w:divBdr>
        <w:top w:val="none" w:sz="0" w:space="0" w:color="auto"/>
        <w:left w:val="none" w:sz="0" w:space="0" w:color="auto"/>
        <w:bottom w:val="none" w:sz="0" w:space="0" w:color="auto"/>
        <w:right w:val="none" w:sz="0" w:space="0" w:color="auto"/>
      </w:divBdr>
    </w:div>
    <w:div w:id="1675495828">
      <w:bodyDiv w:val="1"/>
      <w:marLeft w:val="0"/>
      <w:marRight w:val="0"/>
      <w:marTop w:val="0"/>
      <w:marBottom w:val="0"/>
      <w:divBdr>
        <w:top w:val="none" w:sz="0" w:space="0" w:color="auto"/>
        <w:left w:val="none" w:sz="0" w:space="0" w:color="auto"/>
        <w:bottom w:val="none" w:sz="0" w:space="0" w:color="auto"/>
        <w:right w:val="none" w:sz="0" w:space="0" w:color="auto"/>
      </w:divBdr>
      <w:divsChild>
        <w:div w:id="1232764916">
          <w:marLeft w:val="446"/>
          <w:marRight w:val="0"/>
          <w:marTop w:val="0"/>
          <w:marBottom w:val="0"/>
          <w:divBdr>
            <w:top w:val="none" w:sz="0" w:space="0" w:color="auto"/>
            <w:left w:val="none" w:sz="0" w:space="0" w:color="auto"/>
            <w:bottom w:val="none" w:sz="0" w:space="0" w:color="auto"/>
            <w:right w:val="none" w:sz="0" w:space="0" w:color="auto"/>
          </w:divBdr>
        </w:div>
      </w:divsChild>
    </w:div>
    <w:div w:id="1677266672">
      <w:bodyDiv w:val="1"/>
      <w:marLeft w:val="0"/>
      <w:marRight w:val="0"/>
      <w:marTop w:val="0"/>
      <w:marBottom w:val="0"/>
      <w:divBdr>
        <w:top w:val="none" w:sz="0" w:space="0" w:color="auto"/>
        <w:left w:val="none" w:sz="0" w:space="0" w:color="auto"/>
        <w:bottom w:val="none" w:sz="0" w:space="0" w:color="auto"/>
        <w:right w:val="none" w:sz="0" w:space="0" w:color="auto"/>
      </w:divBdr>
    </w:div>
    <w:div w:id="1817525331">
      <w:bodyDiv w:val="1"/>
      <w:marLeft w:val="0"/>
      <w:marRight w:val="0"/>
      <w:marTop w:val="0"/>
      <w:marBottom w:val="0"/>
      <w:divBdr>
        <w:top w:val="none" w:sz="0" w:space="0" w:color="auto"/>
        <w:left w:val="none" w:sz="0" w:space="0" w:color="auto"/>
        <w:bottom w:val="none" w:sz="0" w:space="0" w:color="auto"/>
        <w:right w:val="none" w:sz="0" w:space="0" w:color="auto"/>
      </w:divBdr>
      <w:divsChild>
        <w:div w:id="1827554698">
          <w:marLeft w:val="0"/>
          <w:marRight w:val="0"/>
          <w:marTop w:val="0"/>
          <w:marBottom w:val="0"/>
          <w:divBdr>
            <w:top w:val="none" w:sz="0" w:space="0" w:color="auto"/>
            <w:left w:val="none" w:sz="0" w:space="0" w:color="auto"/>
            <w:bottom w:val="none" w:sz="0" w:space="0" w:color="auto"/>
            <w:right w:val="none" w:sz="0" w:space="0" w:color="auto"/>
          </w:divBdr>
        </w:div>
      </w:divsChild>
    </w:div>
    <w:div w:id="1859811226">
      <w:bodyDiv w:val="1"/>
      <w:marLeft w:val="0"/>
      <w:marRight w:val="0"/>
      <w:marTop w:val="0"/>
      <w:marBottom w:val="0"/>
      <w:divBdr>
        <w:top w:val="none" w:sz="0" w:space="0" w:color="auto"/>
        <w:left w:val="none" w:sz="0" w:space="0" w:color="auto"/>
        <w:bottom w:val="none" w:sz="0" w:space="0" w:color="auto"/>
        <w:right w:val="none" w:sz="0" w:space="0" w:color="auto"/>
      </w:divBdr>
    </w:div>
    <w:div w:id="1885560183">
      <w:bodyDiv w:val="1"/>
      <w:marLeft w:val="0"/>
      <w:marRight w:val="0"/>
      <w:marTop w:val="0"/>
      <w:marBottom w:val="0"/>
      <w:divBdr>
        <w:top w:val="none" w:sz="0" w:space="0" w:color="auto"/>
        <w:left w:val="none" w:sz="0" w:space="0" w:color="auto"/>
        <w:bottom w:val="none" w:sz="0" w:space="0" w:color="auto"/>
        <w:right w:val="none" w:sz="0" w:space="0" w:color="auto"/>
      </w:divBdr>
    </w:div>
    <w:div w:id="1981109999">
      <w:bodyDiv w:val="1"/>
      <w:marLeft w:val="0"/>
      <w:marRight w:val="0"/>
      <w:marTop w:val="0"/>
      <w:marBottom w:val="0"/>
      <w:divBdr>
        <w:top w:val="none" w:sz="0" w:space="0" w:color="auto"/>
        <w:left w:val="none" w:sz="0" w:space="0" w:color="auto"/>
        <w:bottom w:val="none" w:sz="0" w:space="0" w:color="auto"/>
        <w:right w:val="none" w:sz="0" w:space="0" w:color="auto"/>
      </w:divBdr>
      <w:divsChild>
        <w:div w:id="1934624905">
          <w:marLeft w:val="0"/>
          <w:marRight w:val="0"/>
          <w:marTop w:val="0"/>
          <w:marBottom w:val="0"/>
          <w:divBdr>
            <w:top w:val="none" w:sz="0" w:space="0" w:color="auto"/>
            <w:left w:val="none" w:sz="0" w:space="0" w:color="auto"/>
            <w:bottom w:val="none" w:sz="0" w:space="0" w:color="auto"/>
            <w:right w:val="none" w:sz="0" w:space="0" w:color="auto"/>
          </w:divBdr>
          <w:divsChild>
            <w:div w:id="860437675">
              <w:marLeft w:val="0"/>
              <w:marRight w:val="0"/>
              <w:marTop w:val="0"/>
              <w:marBottom w:val="0"/>
              <w:divBdr>
                <w:top w:val="none" w:sz="0" w:space="0" w:color="auto"/>
                <w:left w:val="none" w:sz="0" w:space="0" w:color="auto"/>
                <w:bottom w:val="none" w:sz="0" w:space="0" w:color="auto"/>
                <w:right w:val="none" w:sz="0" w:space="0" w:color="auto"/>
              </w:divBdr>
              <w:divsChild>
                <w:div w:id="1221133981">
                  <w:marLeft w:val="0"/>
                  <w:marRight w:val="0"/>
                  <w:marTop w:val="0"/>
                  <w:marBottom w:val="0"/>
                  <w:divBdr>
                    <w:top w:val="none" w:sz="0" w:space="0" w:color="auto"/>
                    <w:left w:val="none" w:sz="0" w:space="0" w:color="auto"/>
                    <w:bottom w:val="none" w:sz="0" w:space="0" w:color="auto"/>
                    <w:right w:val="none" w:sz="0" w:space="0" w:color="auto"/>
                  </w:divBdr>
                  <w:divsChild>
                    <w:div w:id="162734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552506">
      <w:bodyDiv w:val="1"/>
      <w:marLeft w:val="0"/>
      <w:marRight w:val="0"/>
      <w:marTop w:val="0"/>
      <w:marBottom w:val="0"/>
      <w:divBdr>
        <w:top w:val="none" w:sz="0" w:space="0" w:color="auto"/>
        <w:left w:val="none" w:sz="0" w:space="0" w:color="auto"/>
        <w:bottom w:val="none" w:sz="0" w:space="0" w:color="auto"/>
        <w:right w:val="none" w:sz="0" w:space="0" w:color="auto"/>
      </w:divBdr>
    </w:div>
    <w:div w:id="2016567346">
      <w:bodyDiv w:val="1"/>
      <w:marLeft w:val="0"/>
      <w:marRight w:val="0"/>
      <w:marTop w:val="0"/>
      <w:marBottom w:val="0"/>
      <w:divBdr>
        <w:top w:val="none" w:sz="0" w:space="0" w:color="auto"/>
        <w:left w:val="none" w:sz="0" w:space="0" w:color="auto"/>
        <w:bottom w:val="none" w:sz="0" w:space="0" w:color="auto"/>
        <w:right w:val="none" w:sz="0" w:space="0" w:color="auto"/>
      </w:divBdr>
      <w:divsChild>
        <w:div w:id="615257786">
          <w:marLeft w:val="446"/>
          <w:marRight w:val="0"/>
          <w:marTop w:val="0"/>
          <w:marBottom w:val="0"/>
          <w:divBdr>
            <w:top w:val="none" w:sz="0" w:space="0" w:color="auto"/>
            <w:left w:val="none" w:sz="0" w:space="0" w:color="auto"/>
            <w:bottom w:val="none" w:sz="0" w:space="0" w:color="auto"/>
            <w:right w:val="none" w:sz="0" w:space="0" w:color="auto"/>
          </w:divBdr>
        </w:div>
      </w:divsChild>
    </w:div>
    <w:div w:id="2060278049">
      <w:bodyDiv w:val="1"/>
      <w:marLeft w:val="0"/>
      <w:marRight w:val="0"/>
      <w:marTop w:val="0"/>
      <w:marBottom w:val="0"/>
      <w:divBdr>
        <w:top w:val="none" w:sz="0" w:space="0" w:color="auto"/>
        <w:left w:val="none" w:sz="0" w:space="0" w:color="auto"/>
        <w:bottom w:val="none" w:sz="0" w:space="0" w:color="auto"/>
        <w:right w:val="none" w:sz="0" w:space="0" w:color="auto"/>
      </w:divBdr>
    </w:div>
    <w:div w:id="20944677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AC01D-99F1-4E23-81FC-B75856ED1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22</Pages>
  <Words>8285</Words>
  <Characters>45570</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SECRETARÍA DISTRITAL DE PLANEACIÓN</vt:lpstr>
    </vt:vector>
  </TitlesOfParts>
  <Company>Hewlett-Packard</Company>
  <LinksUpToDate>false</LinksUpToDate>
  <CharactersWithSpaces>53748</CharactersWithSpaces>
  <SharedDoc>false</SharedDoc>
  <HLinks>
    <vt:vector size="18" baseType="variant">
      <vt:variant>
        <vt:i4>3211322</vt:i4>
      </vt:variant>
      <vt:variant>
        <vt:i4>9</vt:i4>
      </vt:variant>
      <vt:variant>
        <vt:i4>0</vt:i4>
      </vt:variant>
      <vt:variant>
        <vt:i4>5</vt:i4>
      </vt:variant>
      <vt:variant>
        <vt:lpwstr>http://www.secretariasenado.gov.co/senado/basedoc/decreto_4633_2011.html</vt:lpwstr>
      </vt:variant>
      <vt:variant>
        <vt:lpwstr/>
      </vt:variant>
      <vt:variant>
        <vt:i4>7274610</vt:i4>
      </vt:variant>
      <vt:variant>
        <vt:i4>6</vt:i4>
      </vt:variant>
      <vt:variant>
        <vt:i4>0</vt:i4>
      </vt:variant>
      <vt:variant>
        <vt:i4>5</vt:i4>
      </vt:variant>
      <vt:variant>
        <vt:lpwstr>https://www.minjusticia.gov.co/Portals/0/DECRETO 1953 DEL 07 DE OCTUBRE DE 2014.pdf</vt:lpwstr>
      </vt:variant>
      <vt:variant>
        <vt:lpwstr/>
      </vt:variant>
      <vt:variant>
        <vt:i4>8192070</vt:i4>
      </vt:variant>
      <vt:variant>
        <vt:i4>3</vt:i4>
      </vt:variant>
      <vt:variant>
        <vt:i4>0</vt:i4>
      </vt:variant>
      <vt:variant>
        <vt:i4>5</vt:i4>
      </vt:variant>
      <vt:variant>
        <vt:lpwstr>https://www.minsalud.gov.co/Normatividad_Nuevo/Resoluci%C3%B3n 1973 de 2013.pdf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SECRETARÍA DISTRITAL DE PLANEACIÓN</dc:title>
  <dc:subject/>
  <dc:creator>patricia</dc:creator>
  <cp:keywords/>
  <dc:description/>
  <cp:lastModifiedBy>Cindy Paola Alvarez Sierra</cp:lastModifiedBy>
  <cp:revision>4</cp:revision>
  <cp:lastPrinted>2021-12-10T16:53:00Z</cp:lastPrinted>
  <dcterms:created xsi:type="dcterms:W3CDTF">2025-02-04T19:59:00Z</dcterms:created>
  <dcterms:modified xsi:type="dcterms:W3CDTF">2025-02-04T20:08:00Z</dcterms:modified>
</cp:coreProperties>
</file>